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92C8" w14:textId="77777777" w:rsidR="005D38F5" w:rsidRPr="00220779" w:rsidRDefault="005D38F5" w:rsidP="005D38F5">
      <w:pPr>
        <w:pStyle w:val="ad"/>
        <w:tabs>
          <w:tab w:val="left" w:pos="12900"/>
        </w:tabs>
        <w:jc w:val="center"/>
        <w:rPr>
          <w:rFonts w:ascii="Times New Roman" w:hAnsi="Times New Roman"/>
          <w:b/>
          <w:color w:val="000000" w:themeColor="text1"/>
          <w:sz w:val="24"/>
          <w:szCs w:val="24"/>
        </w:rPr>
      </w:pPr>
      <w:r w:rsidRPr="00220779">
        <w:rPr>
          <w:rFonts w:ascii="Times New Roman" w:hAnsi="Times New Roman"/>
          <w:b/>
          <w:color w:val="000000" w:themeColor="text1"/>
          <w:sz w:val="24"/>
          <w:szCs w:val="24"/>
        </w:rPr>
        <w:t>СРАВНИТЕЛЬНАЯ ТАБЛИЦА</w:t>
      </w:r>
    </w:p>
    <w:p w14:paraId="6A19343A" w14:textId="77777777" w:rsidR="0060671A" w:rsidRPr="00220779" w:rsidRDefault="005D38F5" w:rsidP="0060671A">
      <w:pPr>
        <w:spacing w:after="0" w:line="240" w:lineRule="auto"/>
        <w:jc w:val="center"/>
        <w:rPr>
          <w:rFonts w:ascii="Times New Roman" w:hAnsi="Times New Roman"/>
          <w:b/>
          <w:bCs/>
          <w:color w:val="000000" w:themeColor="text1"/>
          <w:sz w:val="24"/>
          <w:szCs w:val="24"/>
        </w:rPr>
      </w:pPr>
      <w:r w:rsidRPr="00220779">
        <w:rPr>
          <w:rFonts w:ascii="Times New Roman" w:hAnsi="Times New Roman"/>
          <w:b/>
          <w:color w:val="000000" w:themeColor="text1"/>
          <w:sz w:val="24"/>
          <w:szCs w:val="24"/>
        </w:rPr>
        <w:t xml:space="preserve">к приказу </w:t>
      </w:r>
      <w:r w:rsidRPr="00220779">
        <w:rPr>
          <w:rFonts w:ascii="Times New Roman" w:hAnsi="Times New Roman"/>
          <w:b/>
          <w:color w:val="000000" w:themeColor="text1"/>
          <w:spacing w:val="2"/>
          <w:sz w:val="24"/>
          <w:szCs w:val="24"/>
        </w:rPr>
        <w:t>Министра финансов</w:t>
      </w:r>
      <w:r w:rsidRPr="00220779">
        <w:rPr>
          <w:rFonts w:ascii="Times New Roman" w:hAnsi="Times New Roman"/>
          <w:b/>
          <w:color w:val="000000" w:themeColor="text1"/>
          <w:sz w:val="24"/>
          <w:szCs w:val="24"/>
        </w:rPr>
        <w:t xml:space="preserve"> Республики Казахстан</w:t>
      </w:r>
      <w:r w:rsidRPr="00220779">
        <w:rPr>
          <w:rFonts w:ascii="Times New Roman" w:hAnsi="Times New Roman"/>
          <w:b/>
          <w:bCs/>
          <w:color w:val="000000" w:themeColor="text1"/>
          <w:sz w:val="24"/>
          <w:szCs w:val="24"/>
        </w:rPr>
        <w:t xml:space="preserve"> от «__» ______ 2025 года № ___</w:t>
      </w:r>
    </w:p>
    <w:p w14:paraId="629DF236" w14:textId="5E350722" w:rsidR="0060671A" w:rsidRPr="00220779" w:rsidRDefault="005D38F5" w:rsidP="0060671A">
      <w:pPr>
        <w:spacing w:after="0" w:line="240" w:lineRule="auto"/>
        <w:jc w:val="center"/>
        <w:rPr>
          <w:rFonts w:ascii="Times New Roman" w:hAnsi="Times New Roman"/>
          <w:b/>
          <w:bCs/>
          <w:color w:val="000000" w:themeColor="text1"/>
          <w:sz w:val="24"/>
          <w:szCs w:val="24"/>
        </w:rPr>
      </w:pPr>
      <w:r w:rsidRPr="00220779">
        <w:rPr>
          <w:rFonts w:ascii="Times New Roman" w:hAnsi="Times New Roman"/>
          <w:b/>
          <w:bCs/>
          <w:color w:val="000000" w:themeColor="text1"/>
          <w:sz w:val="24"/>
          <w:szCs w:val="24"/>
        </w:rPr>
        <w:t>«</w:t>
      </w:r>
      <w:r w:rsidR="0060671A" w:rsidRPr="00220779">
        <w:rPr>
          <w:rFonts w:ascii="Times New Roman" w:hAnsi="Times New Roman"/>
          <w:b/>
          <w:bCs/>
          <w:color w:val="000000" w:themeColor="text1"/>
          <w:sz w:val="24"/>
          <w:szCs w:val="24"/>
        </w:rPr>
        <w:t>О внесении изменений и дополнени</w:t>
      </w:r>
      <w:r w:rsidR="00BC4EB8" w:rsidRPr="00220779">
        <w:rPr>
          <w:rFonts w:ascii="Times New Roman" w:hAnsi="Times New Roman"/>
          <w:b/>
          <w:bCs/>
          <w:color w:val="000000" w:themeColor="text1"/>
          <w:sz w:val="24"/>
          <w:szCs w:val="24"/>
        </w:rPr>
        <w:t>я</w:t>
      </w:r>
      <w:r w:rsidR="0060671A" w:rsidRPr="00220779">
        <w:rPr>
          <w:rFonts w:ascii="Times New Roman" w:hAnsi="Times New Roman"/>
          <w:b/>
          <w:bCs/>
          <w:color w:val="000000" w:themeColor="text1"/>
          <w:sz w:val="24"/>
          <w:szCs w:val="24"/>
        </w:rPr>
        <w:t xml:space="preserve"> в приказ Министра финансов Республики Казахстан от 7 октября 2024 года № 671 </w:t>
      </w:r>
    </w:p>
    <w:p w14:paraId="031C1D2A" w14:textId="5E663335" w:rsidR="004D5071" w:rsidRPr="00220779" w:rsidRDefault="000C098D" w:rsidP="0060671A">
      <w:pPr>
        <w:spacing w:after="0" w:line="240" w:lineRule="auto"/>
        <w:jc w:val="center"/>
        <w:rPr>
          <w:rFonts w:ascii="Times New Roman" w:hAnsi="Times New Roman"/>
          <w:b/>
          <w:bCs/>
          <w:color w:val="000000" w:themeColor="text1"/>
          <w:sz w:val="24"/>
          <w:szCs w:val="24"/>
        </w:rPr>
      </w:pPr>
      <w:r w:rsidRPr="00220779">
        <w:rPr>
          <w:rFonts w:ascii="Times New Roman" w:hAnsi="Times New Roman"/>
          <w:b/>
          <w:bCs/>
          <w:color w:val="000000" w:themeColor="text1"/>
          <w:sz w:val="24"/>
          <w:szCs w:val="24"/>
          <w:lang w:val="kk-KZ"/>
        </w:rPr>
        <w:t>«</w:t>
      </w:r>
      <w:r w:rsidR="0060671A" w:rsidRPr="00220779">
        <w:rPr>
          <w:rFonts w:ascii="Times New Roman" w:hAnsi="Times New Roman"/>
          <w:b/>
          <w:bCs/>
          <w:color w:val="000000" w:themeColor="text1"/>
          <w:sz w:val="24"/>
          <w:szCs w:val="24"/>
        </w:rPr>
        <w:t>Об утверждении Правил осуществления государственных закупок с применением особого порядка»</w:t>
      </w:r>
    </w:p>
    <w:p w14:paraId="3EEC7F2C" w14:textId="77777777" w:rsidR="0060671A" w:rsidRPr="00220779" w:rsidRDefault="0060671A" w:rsidP="0060671A">
      <w:pPr>
        <w:spacing w:after="0" w:line="240" w:lineRule="auto"/>
        <w:jc w:val="center"/>
        <w:rPr>
          <w:rFonts w:ascii="Times New Roman" w:eastAsia="Calibri" w:hAnsi="Times New Roman"/>
          <w:b/>
          <w:color w:val="000000"/>
          <w:sz w:val="24"/>
          <w:szCs w:val="24"/>
          <w:lang w:eastAsia="en-US"/>
        </w:rPr>
      </w:pPr>
    </w:p>
    <w:tbl>
      <w:tblPr>
        <w:tblStyle w:val="10"/>
        <w:tblW w:w="16019" w:type="dxa"/>
        <w:tblInd w:w="-431" w:type="dxa"/>
        <w:tblLayout w:type="fixed"/>
        <w:tblLook w:val="04A0" w:firstRow="1" w:lastRow="0" w:firstColumn="1" w:lastColumn="0" w:noHBand="0" w:noVBand="1"/>
      </w:tblPr>
      <w:tblGrid>
        <w:gridCol w:w="425"/>
        <w:gridCol w:w="1844"/>
        <w:gridCol w:w="5528"/>
        <w:gridCol w:w="5529"/>
        <w:gridCol w:w="2693"/>
      </w:tblGrid>
      <w:tr w:rsidR="00C37136" w:rsidRPr="00220779" w14:paraId="6582701F" w14:textId="77777777" w:rsidTr="006E09C9">
        <w:tc>
          <w:tcPr>
            <w:tcW w:w="425" w:type="dxa"/>
          </w:tcPr>
          <w:p w14:paraId="68979717" w14:textId="77777777" w:rsidR="00C37136" w:rsidRPr="00220779" w:rsidRDefault="00C37136" w:rsidP="00975EAD">
            <w:pPr>
              <w:spacing w:after="0" w:line="240" w:lineRule="auto"/>
              <w:ind w:left="-108" w:right="-108"/>
              <w:jc w:val="center"/>
              <w:rPr>
                <w:rFonts w:ascii="Times New Roman" w:hAnsi="Times New Roman"/>
                <w:b/>
                <w:color w:val="000000"/>
                <w:sz w:val="24"/>
                <w:szCs w:val="24"/>
              </w:rPr>
            </w:pPr>
            <w:r w:rsidRPr="00220779">
              <w:rPr>
                <w:rFonts w:ascii="Times New Roman" w:hAnsi="Times New Roman"/>
                <w:b/>
                <w:color w:val="000000"/>
                <w:sz w:val="24"/>
                <w:szCs w:val="24"/>
              </w:rPr>
              <w:t>№ п/п</w:t>
            </w:r>
          </w:p>
        </w:tc>
        <w:tc>
          <w:tcPr>
            <w:tcW w:w="1844" w:type="dxa"/>
          </w:tcPr>
          <w:p w14:paraId="1A8C4E76" w14:textId="16207C91" w:rsidR="005D38F5" w:rsidRPr="00220779" w:rsidRDefault="00C37136" w:rsidP="005D38F5">
            <w:pPr>
              <w:spacing w:after="0" w:line="240" w:lineRule="auto"/>
              <w:jc w:val="center"/>
              <w:rPr>
                <w:rFonts w:ascii="Times New Roman" w:hAnsi="Times New Roman"/>
                <w:b/>
                <w:color w:val="000000"/>
                <w:sz w:val="24"/>
                <w:szCs w:val="24"/>
              </w:rPr>
            </w:pPr>
            <w:r w:rsidRPr="00220779">
              <w:rPr>
                <w:rFonts w:ascii="Times New Roman" w:hAnsi="Times New Roman"/>
                <w:b/>
                <w:color w:val="000000"/>
                <w:sz w:val="24"/>
                <w:szCs w:val="24"/>
              </w:rPr>
              <w:t>Структурный элемент</w:t>
            </w:r>
            <w:r w:rsidR="005D38F5" w:rsidRPr="00220779">
              <w:rPr>
                <w:rFonts w:ascii="Times New Roman" w:hAnsi="Times New Roman"/>
                <w:b/>
                <w:color w:val="000000"/>
                <w:sz w:val="24"/>
                <w:szCs w:val="24"/>
              </w:rPr>
              <w:t xml:space="preserve"> </w:t>
            </w:r>
            <w:r w:rsidR="005D38F5" w:rsidRPr="00220779">
              <w:rPr>
                <w:rFonts w:ascii="Times New Roman" w:hAnsi="Times New Roman"/>
                <w:b/>
                <w:color w:val="000000" w:themeColor="text1"/>
                <w:sz w:val="24"/>
                <w:szCs w:val="24"/>
              </w:rPr>
              <w:t>правового акта</w:t>
            </w:r>
          </w:p>
        </w:tc>
        <w:tc>
          <w:tcPr>
            <w:tcW w:w="5528" w:type="dxa"/>
          </w:tcPr>
          <w:p w14:paraId="13AACE13" w14:textId="77777777" w:rsidR="00C37136" w:rsidRPr="00220779" w:rsidRDefault="005D15B6" w:rsidP="00975EAD">
            <w:pPr>
              <w:spacing w:after="0" w:line="240" w:lineRule="auto"/>
              <w:jc w:val="center"/>
              <w:rPr>
                <w:rFonts w:ascii="Times New Roman" w:hAnsi="Times New Roman"/>
                <w:b/>
                <w:color w:val="000000"/>
                <w:sz w:val="24"/>
                <w:szCs w:val="24"/>
              </w:rPr>
            </w:pPr>
            <w:r w:rsidRPr="00220779">
              <w:rPr>
                <w:rFonts w:ascii="Times New Roman" w:hAnsi="Times New Roman"/>
                <w:b/>
                <w:color w:val="000000"/>
                <w:sz w:val="24"/>
                <w:szCs w:val="24"/>
              </w:rPr>
              <w:t>Действующая редакция</w:t>
            </w:r>
          </w:p>
        </w:tc>
        <w:tc>
          <w:tcPr>
            <w:tcW w:w="5529" w:type="dxa"/>
          </w:tcPr>
          <w:p w14:paraId="1AB07424" w14:textId="77777777" w:rsidR="00C37136" w:rsidRPr="00220779" w:rsidRDefault="00C37136" w:rsidP="00975EAD">
            <w:pPr>
              <w:spacing w:after="0" w:line="240" w:lineRule="auto"/>
              <w:jc w:val="center"/>
              <w:rPr>
                <w:rFonts w:ascii="Times New Roman" w:hAnsi="Times New Roman"/>
                <w:b/>
                <w:color w:val="000000"/>
                <w:sz w:val="24"/>
                <w:szCs w:val="24"/>
              </w:rPr>
            </w:pPr>
            <w:r w:rsidRPr="00220779">
              <w:rPr>
                <w:rFonts w:ascii="Times New Roman" w:hAnsi="Times New Roman"/>
                <w:b/>
                <w:color w:val="000000"/>
                <w:sz w:val="24"/>
                <w:szCs w:val="24"/>
              </w:rPr>
              <w:t>Предлагаемая редакция</w:t>
            </w:r>
          </w:p>
        </w:tc>
        <w:tc>
          <w:tcPr>
            <w:tcW w:w="2693" w:type="dxa"/>
          </w:tcPr>
          <w:p w14:paraId="7E643642" w14:textId="77777777" w:rsidR="00C37136" w:rsidRPr="00220779" w:rsidRDefault="00C37136" w:rsidP="00635193">
            <w:pPr>
              <w:tabs>
                <w:tab w:val="left" w:pos="552"/>
              </w:tabs>
              <w:spacing w:after="0" w:line="240" w:lineRule="auto"/>
              <w:jc w:val="center"/>
              <w:rPr>
                <w:rFonts w:ascii="Times New Roman" w:hAnsi="Times New Roman"/>
                <w:b/>
                <w:color w:val="000000"/>
                <w:sz w:val="24"/>
                <w:szCs w:val="24"/>
              </w:rPr>
            </w:pPr>
            <w:r w:rsidRPr="00220779">
              <w:rPr>
                <w:rFonts w:ascii="Times New Roman" w:hAnsi="Times New Roman"/>
                <w:b/>
                <w:color w:val="000000"/>
                <w:sz w:val="24"/>
                <w:szCs w:val="24"/>
              </w:rPr>
              <w:t>Обоснование</w:t>
            </w:r>
          </w:p>
        </w:tc>
      </w:tr>
      <w:tr w:rsidR="008E4389" w:rsidRPr="00220779" w14:paraId="233CC6AE" w14:textId="77777777" w:rsidTr="006E09C9">
        <w:tc>
          <w:tcPr>
            <w:tcW w:w="16019" w:type="dxa"/>
            <w:gridSpan w:val="5"/>
          </w:tcPr>
          <w:p w14:paraId="73D8F9CD" w14:textId="77777777" w:rsidR="008E4389" w:rsidRPr="00220779" w:rsidRDefault="008E4389" w:rsidP="00362AD1">
            <w:pPr>
              <w:spacing w:after="0" w:line="240" w:lineRule="auto"/>
              <w:ind w:firstLine="421"/>
              <w:jc w:val="center"/>
              <w:rPr>
                <w:rFonts w:ascii="Times New Roman" w:eastAsia="Times New Roman" w:hAnsi="Times New Roman"/>
                <w:b/>
                <w:bCs/>
                <w:color w:val="000000" w:themeColor="text1"/>
                <w:sz w:val="24"/>
                <w:szCs w:val="24"/>
              </w:rPr>
            </w:pPr>
            <w:r w:rsidRPr="00220779">
              <w:rPr>
                <w:rFonts w:ascii="Times New Roman" w:eastAsia="Times New Roman" w:hAnsi="Times New Roman"/>
                <w:b/>
                <w:bCs/>
                <w:color w:val="000000" w:themeColor="text1"/>
                <w:sz w:val="24"/>
                <w:szCs w:val="24"/>
              </w:rPr>
              <w:t xml:space="preserve">Приказ Министра финансов Республики Казахстан от 7 октября 2024 года № 671 </w:t>
            </w:r>
          </w:p>
          <w:p w14:paraId="134A44C4" w14:textId="65F42308" w:rsidR="008E4389" w:rsidRPr="00220779" w:rsidRDefault="008E4389" w:rsidP="008E4389">
            <w:pPr>
              <w:spacing w:after="0" w:line="240" w:lineRule="auto"/>
              <w:ind w:firstLine="175"/>
              <w:jc w:val="center"/>
              <w:rPr>
                <w:rFonts w:ascii="Times New Roman" w:hAnsi="Times New Roman"/>
                <w:b/>
                <w:color w:val="000000"/>
                <w:sz w:val="24"/>
                <w:szCs w:val="24"/>
              </w:rPr>
            </w:pPr>
            <w:r w:rsidRPr="00220779">
              <w:rPr>
                <w:rFonts w:ascii="Times New Roman" w:eastAsia="Times New Roman" w:hAnsi="Times New Roman"/>
                <w:b/>
                <w:bCs/>
                <w:color w:val="000000" w:themeColor="text1"/>
                <w:sz w:val="24"/>
                <w:szCs w:val="24"/>
              </w:rPr>
              <w:t>«Об утверждении Правил осуществления государственных закупок с применением особого порядка»</w:t>
            </w:r>
          </w:p>
        </w:tc>
      </w:tr>
      <w:tr w:rsidR="008E4389" w:rsidRPr="00220779" w14:paraId="5D3ECA6A" w14:textId="77777777" w:rsidTr="006E09C9">
        <w:tc>
          <w:tcPr>
            <w:tcW w:w="16019" w:type="dxa"/>
            <w:gridSpan w:val="5"/>
          </w:tcPr>
          <w:p w14:paraId="4B858B53" w14:textId="3C9B999A" w:rsidR="008E4389" w:rsidRPr="00220779" w:rsidRDefault="008E4389" w:rsidP="008E4389">
            <w:pPr>
              <w:spacing w:after="0" w:line="240" w:lineRule="auto"/>
              <w:ind w:firstLine="175"/>
              <w:jc w:val="center"/>
              <w:rPr>
                <w:rFonts w:ascii="Times New Roman" w:hAnsi="Times New Roman"/>
                <w:b/>
                <w:color w:val="000000"/>
                <w:sz w:val="24"/>
                <w:szCs w:val="24"/>
                <w:lang w:val="kk-KZ"/>
              </w:rPr>
            </w:pPr>
            <w:r w:rsidRPr="00220779">
              <w:rPr>
                <w:rFonts w:ascii="Times New Roman" w:eastAsia="Times New Roman" w:hAnsi="Times New Roman"/>
                <w:b/>
                <w:bCs/>
                <w:color w:val="000000" w:themeColor="text1"/>
                <w:sz w:val="24"/>
                <w:szCs w:val="24"/>
              </w:rPr>
              <w:t>Правила осуществления государственных закупок с применением особого порядка</w:t>
            </w:r>
            <w:r w:rsidR="006E09C9" w:rsidRPr="00220779">
              <w:rPr>
                <w:rFonts w:ascii="Times New Roman" w:eastAsia="Times New Roman" w:hAnsi="Times New Roman"/>
                <w:b/>
                <w:bCs/>
                <w:color w:val="000000" w:themeColor="text1"/>
                <w:sz w:val="24"/>
                <w:szCs w:val="24"/>
                <w:lang w:val="kk-KZ"/>
              </w:rPr>
              <w:t xml:space="preserve"> (</w:t>
            </w:r>
            <w:proofErr w:type="spellStart"/>
            <w:r w:rsidR="006E09C9" w:rsidRPr="00220779">
              <w:rPr>
                <w:rFonts w:ascii="Times New Roman" w:eastAsia="Times New Roman" w:hAnsi="Times New Roman"/>
                <w:b/>
                <w:bCs/>
                <w:color w:val="000000" w:themeColor="text1"/>
                <w:sz w:val="24"/>
                <w:szCs w:val="24"/>
                <w:lang w:val="kk-KZ"/>
              </w:rPr>
              <w:t>далее</w:t>
            </w:r>
            <w:proofErr w:type="spellEnd"/>
            <w:r w:rsidR="006E09C9" w:rsidRPr="00220779">
              <w:rPr>
                <w:rFonts w:ascii="Times New Roman" w:eastAsia="Times New Roman" w:hAnsi="Times New Roman"/>
                <w:b/>
                <w:bCs/>
                <w:color w:val="000000" w:themeColor="text1"/>
                <w:sz w:val="24"/>
                <w:szCs w:val="24"/>
                <w:lang w:val="kk-KZ"/>
              </w:rPr>
              <w:t xml:space="preserve"> – </w:t>
            </w:r>
            <w:proofErr w:type="spellStart"/>
            <w:r w:rsidR="006E09C9" w:rsidRPr="00220779">
              <w:rPr>
                <w:rFonts w:ascii="Times New Roman" w:eastAsia="Times New Roman" w:hAnsi="Times New Roman"/>
                <w:b/>
                <w:bCs/>
                <w:color w:val="000000" w:themeColor="text1"/>
                <w:sz w:val="24"/>
                <w:szCs w:val="24"/>
                <w:lang w:val="kk-KZ"/>
              </w:rPr>
              <w:t>Правила</w:t>
            </w:r>
            <w:proofErr w:type="spellEnd"/>
            <w:r w:rsidR="006E09C9" w:rsidRPr="00220779">
              <w:rPr>
                <w:rFonts w:ascii="Times New Roman" w:eastAsia="Times New Roman" w:hAnsi="Times New Roman"/>
                <w:b/>
                <w:bCs/>
                <w:color w:val="000000" w:themeColor="text1"/>
                <w:sz w:val="24"/>
                <w:szCs w:val="24"/>
                <w:lang w:val="kk-KZ"/>
              </w:rPr>
              <w:t>)</w:t>
            </w:r>
          </w:p>
        </w:tc>
      </w:tr>
      <w:tr w:rsidR="00D96489" w:rsidRPr="00220779" w14:paraId="0AE3115E" w14:textId="77777777" w:rsidTr="006E09C9">
        <w:tc>
          <w:tcPr>
            <w:tcW w:w="425" w:type="dxa"/>
          </w:tcPr>
          <w:p w14:paraId="58142FB3" w14:textId="77777777" w:rsidR="00D96489" w:rsidRPr="00220779" w:rsidRDefault="00D96489" w:rsidP="002C5978">
            <w:pPr>
              <w:pStyle w:val="af"/>
              <w:numPr>
                <w:ilvl w:val="0"/>
                <w:numId w:val="8"/>
              </w:numPr>
              <w:ind w:left="0" w:right="-108" w:firstLine="0"/>
              <w:jc w:val="center"/>
              <w:rPr>
                <w:color w:val="000000"/>
              </w:rPr>
            </w:pPr>
          </w:p>
        </w:tc>
        <w:tc>
          <w:tcPr>
            <w:tcW w:w="1844" w:type="dxa"/>
          </w:tcPr>
          <w:p w14:paraId="1976C916" w14:textId="5FDDE55D" w:rsidR="00D96489" w:rsidRPr="00220779" w:rsidRDefault="00CF09F6" w:rsidP="002C5978">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5</w:t>
            </w:r>
          </w:p>
        </w:tc>
        <w:tc>
          <w:tcPr>
            <w:tcW w:w="5528" w:type="dxa"/>
          </w:tcPr>
          <w:p w14:paraId="47AE9FC4" w14:textId="77777777" w:rsidR="001B03E6" w:rsidRPr="00220779" w:rsidRDefault="001B03E6" w:rsidP="001B03E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5.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14:paraId="69554279" w14:textId="0DB1180E" w:rsidR="001B03E6" w:rsidRPr="00220779" w:rsidRDefault="001B03E6" w:rsidP="001B03E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3), 6), 21), 22) и 24) пункта 3 статьи 16 Закона.</w:t>
            </w:r>
          </w:p>
          <w:p w14:paraId="756A5D43" w14:textId="77777777" w:rsidR="00A6176C" w:rsidRPr="00220779" w:rsidRDefault="00A6176C" w:rsidP="00A6176C">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Отсутствует</w:t>
            </w:r>
          </w:p>
          <w:p w14:paraId="3D08F3E0" w14:textId="63F498AA" w:rsidR="00CF09F6" w:rsidRPr="00220779" w:rsidRDefault="00CF09F6" w:rsidP="001B03E6">
            <w:pPr>
              <w:spacing w:after="0" w:line="240" w:lineRule="auto"/>
              <w:ind w:firstLine="400"/>
              <w:jc w:val="both"/>
              <w:rPr>
                <w:rFonts w:ascii="Times New Roman" w:hAnsi="Times New Roman"/>
                <w:b/>
                <w:bCs/>
                <w:color w:val="000000"/>
                <w:sz w:val="24"/>
                <w:szCs w:val="24"/>
              </w:rPr>
            </w:pPr>
          </w:p>
        </w:tc>
        <w:tc>
          <w:tcPr>
            <w:tcW w:w="5529" w:type="dxa"/>
          </w:tcPr>
          <w:p w14:paraId="52A02EE0" w14:textId="614C4C3E" w:rsidR="00D96489" w:rsidRPr="00220779" w:rsidRDefault="00CF09F6" w:rsidP="005D38F5">
            <w:pPr>
              <w:spacing w:after="0" w:line="240" w:lineRule="auto"/>
              <w:ind w:firstLine="400"/>
              <w:jc w:val="both"/>
              <w:rPr>
                <w:rFonts w:ascii="Times New Roman" w:hAnsi="Times New Roman"/>
                <w:color w:val="000000"/>
                <w:sz w:val="24"/>
                <w:szCs w:val="24"/>
                <w:lang w:val="kk-KZ"/>
              </w:rPr>
            </w:pPr>
            <w:r w:rsidRPr="00220779">
              <w:rPr>
                <w:rFonts w:ascii="Times New Roman" w:hAnsi="Times New Roman"/>
                <w:color w:val="000000"/>
                <w:sz w:val="24"/>
                <w:szCs w:val="24"/>
                <w:lang w:val="kk-KZ"/>
              </w:rPr>
              <w:t xml:space="preserve">5. </w:t>
            </w:r>
            <w:r w:rsidR="001B03E6" w:rsidRPr="00220779">
              <w:rPr>
                <w:rFonts w:ascii="Times New Roman" w:hAnsi="Times New Roman"/>
                <w:color w:val="000000"/>
                <w:sz w:val="24"/>
                <w:szCs w:val="24"/>
              </w:rPr>
              <w:t>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14:paraId="43B4391C" w14:textId="77777777" w:rsidR="00A6176C" w:rsidRPr="00220779" w:rsidRDefault="001B03E6" w:rsidP="00A6176C">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3), 6), 21), 22) и 24) пункта 3 статьи 16 Закона.</w:t>
            </w:r>
          </w:p>
          <w:p w14:paraId="4BE4E1D0" w14:textId="6DBE8D63" w:rsidR="001B03E6" w:rsidRPr="00220779" w:rsidRDefault="00A6176C" w:rsidP="00A622E5">
            <w:pPr>
              <w:spacing w:after="0" w:line="240" w:lineRule="auto"/>
              <w:ind w:firstLine="400"/>
              <w:jc w:val="both"/>
              <w:rPr>
                <w:rFonts w:ascii="Times New Roman" w:hAnsi="Times New Roman"/>
                <w:b/>
                <w:bCs/>
                <w:color w:val="000000"/>
                <w:sz w:val="24"/>
                <w:szCs w:val="24"/>
              </w:rPr>
            </w:pPr>
            <w:proofErr w:type="spellStart"/>
            <w:r w:rsidRPr="00220779">
              <w:rPr>
                <w:rFonts w:ascii="Times New Roman" w:hAnsi="Times New Roman"/>
                <w:b/>
                <w:bCs/>
                <w:color w:val="000000"/>
                <w:sz w:val="24"/>
                <w:szCs w:val="24"/>
                <w:lang w:val="kk-KZ"/>
              </w:rPr>
              <w:t>При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этом</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суммы</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выделенные</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для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осуществления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государственных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закупок</w:t>
            </w:r>
            <w:proofErr w:type="spellEnd"/>
            <w:r w:rsidRPr="00220779">
              <w:rPr>
                <w:rFonts w:ascii="Times New Roman" w:hAnsi="Times New Roman"/>
                <w:b/>
                <w:bCs/>
                <w:color w:val="000000"/>
                <w:sz w:val="24"/>
                <w:szCs w:val="24"/>
                <w:lang w:val="kk-KZ"/>
              </w:rPr>
              <w:t xml:space="preserve">, в том </w:t>
            </w:r>
            <w:proofErr w:type="spellStart"/>
            <w:r w:rsidRPr="00220779">
              <w:rPr>
                <w:rFonts w:ascii="Times New Roman" w:hAnsi="Times New Roman"/>
                <w:b/>
                <w:bCs/>
                <w:color w:val="000000"/>
                <w:sz w:val="24"/>
                <w:szCs w:val="24"/>
                <w:lang w:val="kk-KZ"/>
              </w:rPr>
              <w:t>числе</w:t>
            </w:r>
            <w:proofErr w:type="spellEnd"/>
            <w:r w:rsidRPr="00220779">
              <w:rPr>
                <w:rFonts w:ascii="Times New Roman" w:hAnsi="Times New Roman"/>
                <w:b/>
                <w:bCs/>
                <w:color w:val="000000"/>
                <w:sz w:val="24"/>
                <w:szCs w:val="24"/>
                <w:lang w:val="kk-KZ"/>
              </w:rPr>
              <w:t xml:space="preserve"> размер </w:t>
            </w:r>
            <w:proofErr w:type="spellStart"/>
            <w:r w:rsidRPr="00220779">
              <w:rPr>
                <w:rFonts w:ascii="Times New Roman" w:hAnsi="Times New Roman"/>
                <w:b/>
                <w:bCs/>
                <w:color w:val="000000"/>
                <w:sz w:val="24"/>
                <w:szCs w:val="24"/>
                <w:lang w:val="kk-KZ"/>
              </w:rPr>
              <w:t>предварительной</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оплаты</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аванса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при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утверждении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годового</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плана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государственных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закупок</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предварительного</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годового</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плана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государственных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закупок</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указываются</w:t>
            </w:r>
            <w:proofErr w:type="spellEnd"/>
            <w:r w:rsidRPr="00220779">
              <w:rPr>
                <w:rFonts w:ascii="Times New Roman" w:hAnsi="Times New Roman"/>
                <w:b/>
                <w:bCs/>
                <w:color w:val="000000"/>
                <w:sz w:val="24"/>
                <w:szCs w:val="24"/>
                <w:lang w:val="kk-KZ"/>
              </w:rPr>
              <w:t xml:space="preserve"> без </w:t>
            </w:r>
            <w:proofErr w:type="spellStart"/>
            <w:r w:rsidRPr="00220779">
              <w:rPr>
                <w:rFonts w:ascii="Times New Roman" w:hAnsi="Times New Roman"/>
                <w:b/>
                <w:bCs/>
                <w:color w:val="000000"/>
                <w:sz w:val="24"/>
                <w:szCs w:val="24"/>
                <w:lang w:val="kk-KZ"/>
              </w:rPr>
              <w:t>учета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налога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на</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добавленную</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стоимость</w:t>
            </w:r>
            <w:proofErr w:type="spellEnd"/>
            <w:r w:rsidRPr="00220779">
              <w:rPr>
                <w:rFonts w:ascii="Times New Roman" w:hAnsi="Times New Roman"/>
                <w:b/>
                <w:bCs/>
                <w:color w:val="000000"/>
                <w:sz w:val="24"/>
                <w:szCs w:val="24"/>
                <w:lang w:val="kk-KZ"/>
              </w:rPr>
              <w:t>.</w:t>
            </w:r>
          </w:p>
        </w:tc>
        <w:tc>
          <w:tcPr>
            <w:tcW w:w="2693" w:type="dxa"/>
          </w:tcPr>
          <w:p w14:paraId="57CA6720" w14:textId="2AA77295" w:rsidR="00D96489" w:rsidRPr="00220779" w:rsidRDefault="00141D05" w:rsidP="00635193">
            <w:pPr>
              <w:spacing w:after="0" w:line="240" w:lineRule="auto"/>
              <w:ind w:left="20" w:firstLine="437"/>
              <w:jc w:val="both"/>
              <w:rPr>
                <w:rFonts w:ascii="Times New Roman" w:hAnsi="Times New Roman"/>
                <w:color w:val="000000"/>
                <w:sz w:val="24"/>
                <w:szCs w:val="24"/>
                <w:lang w:val="kk-KZ"/>
              </w:rPr>
            </w:pPr>
            <w:r w:rsidRPr="00220779">
              <w:rPr>
                <w:rFonts w:ascii="Times New Roman" w:hAnsi="Times New Roman"/>
                <w:color w:val="000000"/>
                <w:sz w:val="24"/>
                <w:szCs w:val="24"/>
              </w:rPr>
              <w:t>В целях приведения в соответствие с пунктом 24 Правил осуществления государственных закупок утвержденной приказом Министра финансов Республики Казахстан от 9 октября 2024 года № 687 (далее – Правила осуществления государственных закупок)</w:t>
            </w:r>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необходимо</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конкретизировать</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что</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при</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утверждении</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годового</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плана</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государственных</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закупок</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суммы</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указываются</w:t>
            </w:r>
            <w:proofErr w:type="spellEnd"/>
            <w:r w:rsidR="00133974" w:rsidRPr="00220779">
              <w:rPr>
                <w:rFonts w:ascii="Times New Roman" w:hAnsi="Times New Roman"/>
                <w:color w:val="000000"/>
                <w:sz w:val="24"/>
                <w:szCs w:val="24"/>
                <w:lang w:val="kk-KZ"/>
              </w:rPr>
              <w:t xml:space="preserve"> без </w:t>
            </w:r>
            <w:proofErr w:type="spellStart"/>
            <w:r w:rsidR="00133974" w:rsidRPr="00220779">
              <w:rPr>
                <w:rFonts w:ascii="Times New Roman" w:hAnsi="Times New Roman"/>
                <w:color w:val="000000"/>
                <w:sz w:val="24"/>
                <w:szCs w:val="24"/>
                <w:lang w:val="kk-KZ"/>
              </w:rPr>
              <w:t>учета</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налога</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на</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добавленную</w:t>
            </w:r>
            <w:proofErr w:type="spellEnd"/>
            <w:r w:rsidR="00133974" w:rsidRPr="00220779">
              <w:rPr>
                <w:rFonts w:ascii="Times New Roman" w:hAnsi="Times New Roman"/>
                <w:color w:val="000000"/>
                <w:sz w:val="24"/>
                <w:szCs w:val="24"/>
                <w:lang w:val="kk-KZ"/>
              </w:rPr>
              <w:t xml:space="preserve"> </w:t>
            </w:r>
            <w:proofErr w:type="spellStart"/>
            <w:r w:rsidR="00133974" w:rsidRPr="00220779">
              <w:rPr>
                <w:rFonts w:ascii="Times New Roman" w:hAnsi="Times New Roman"/>
                <w:color w:val="000000"/>
                <w:sz w:val="24"/>
                <w:szCs w:val="24"/>
                <w:lang w:val="kk-KZ"/>
              </w:rPr>
              <w:t>стоимость</w:t>
            </w:r>
            <w:proofErr w:type="spellEnd"/>
            <w:r w:rsidR="00133974" w:rsidRPr="00220779">
              <w:rPr>
                <w:rFonts w:ascii="Times New Roman" w:hAnsi="Times New Roman"/>
                <w:color w:val="000000"/>
                <w:sz w:val="24"/>
                <w:szCs w:val="24"/>
                <w:lang w:val="kk-KZ"/>
              </w:rPr>
              <w:t>.</w:t>
            </w:r>
          </w:p>
        </w:tc>
      </w:tr>
      <w:tr w:rsidR="00CF09F6" w:rsidRPr="00220779" w14:paraId="3BFE535A" w14:textId="77777777" w:rsidTr="006E09C9">
        <w:tc>
          <w:tcPr>
            <w:tcW w:w="425" w:type="dxa"/>
          </w:tcPr>
          <w:p w14:paraId="156C00AD"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6B62AE55" w14:textId="6B6ED2AC"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22</w:t>
            </w:r>
          </w:p>
        </w:tc>
        <w:tc>
          <w:tcPr>
            <w:tcW w:w="5528" w:type="dxa"/>
          </w:tcPr>
          <w:p w14:paraId="159513C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22. Организатор, в течение 2 (двух) рабочих дней после окончания ходатайств потенциальных </w:t>
            </w:r>
            <w:r w:rsidRPr="00220779">
              <w:rPr>
                <w:rFonts w:ascii="Times New Roman" w:hAnsi="Times New Roman"/>
                <w:color w:val="000000"/>
                <w:sz w:val="24"/>
                <w:szCs w:val="24"/>
              </w:rPr>
              <w:lastRenderedPageBreak/>
              <w:t xml:space="preserve">поставщиков формирует на веб-портале список потенциальных поставщиков </w:t>
            </w:r>
            <w:r w:rsidRPr="00220779">
              <w:rPr>
                <w:rFonts w:ascii="Times New Roman" w:hAnsi="Times New Roman"/>
                <w:b/>
                <w:bCs/>
                <w:color w:val="000000"/>
                <w:sz w:val="24"/>
                <w:szCs w:val="24"/>
              </w:rPr>
              <w:t>из числа подавших ходатайство</w:t>
            </w:r>
            <w:r w:rsidRPr="00220779">
              <w:rPr>
                <w:rFonts w:ascii="Times New Roman" w:hAnsi="Times New Roman"/>
                <w:color w:val="000000"/>
                <w:sz w:val="24"/>
                <w:szCs w:val="24"/>
              </w:rPr>
              <w:t xml:space="preserve"> с проведением проверки их соответствия требованиям, установленным пунктом 24 настоящих Правил.</w:t>
            </w:r>
          </w:p>
          <w:p w14:paraId="1323DC4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Список потенциальных поставщиков, в адрес которых направляется извещение, дополняется заказчиком если ходатайства об участии в проводимых государственных закупках не поступили или поступили менее чем от двух потенциальных поставщиков, либо после проверки, проведенной организатором на соответствие требованиям, установленным пунктом 24 настоящих Правил, не допущен ни один или допущен один потенциальный поставщик.</w:t>
            </w:r>
          </w:p>
          <w:p w14:paraId="43C6E9A4" w14:textId="61C78C94"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этом, список формируется организатором, с учетом дополнения списка заказчиком, на бумажном носителе.</w:t>
            </w:r>
          </w:p>
        </w:tc>
        <w:tc>
          <w:tcPr>
            <w:tcW w:w="5529" w:type="dxa"/>
          </w:tcPr>
          <w:p w14:paraId="3F68E75A" w14:textId="6997A3C2" w:rsidR="00CF09F6" w:rsidRPr="00220779" w:rsidRDefault="00CF09F6" w:rsidP="00CF09F6">
            <w:pPr>
              <w:spacing w:after="0" w:line="240" w:lineRule="auto"/>
              <w:ind w:firstLine="400"/>
              <w:jc w:val="both"/>
              <w:rPr>
                <w:rFonts w:ascii="Times New Roman" w:hAnsi="Times New Roman"/>
                <w:sz w:val="24"/>
                <w:szCs w:val="24"/>
              </w:rPr>
            </w:pPr>
            <w:r w:rsidRPr="00220779">
              <w:rPr>
                <w:rFonts w:ascii="Times New Roman" w:hAnsi="Times New Roman"/>
                <w:color w:val="000000"/>
                <w:sz w:val="24"/>
                <w:szCs w:val="24"/>
              </w:rPr>
              <w:lastRenderedPageBreak/>
              <w:t>22. Организатор, в течение 2 (двух) рабочих дней после окончания</w:t>
            </w:r>
            <w:r w:rsidR="00E604B8" w:rsidRPr="00220779">
              <w:rPr>
                <w:rFonts w:ascii="Times New Roman" w:hAnsi="Times New Roman"/>
                <w:color w:val="000000"/>
                <w:sz w:val="24"/>
                <w:szCs w:val="24"/>
              </w:rPr>
              <w:t xml:space="preserve"> </w:t>
            </w:r>
            <w:r w:rsidR="00E604B8" w:rsidRPr="00220779">
              <w:rPr>
                <w:rFonts w:ascii="Times New Roman" w:hAnsi="Times New Roman"/>
                <w:b/>
                <w:bCs/>
                <w:color w:val="000000"/>
                <w:sz w:val="24"/>
                <w:szCs w:val="24"/>
              </w:rPr>
              <w:t>срока подачи</w:t>
            </w:r>
            <w:r w:rsidRPr="00220779">
              <w:rPr>
                <w:rFonts w:ascii="Times New Roman" w:hAnsi="Times New Roman"/>
                <w:color w:val="000000"/>
                <w:sz w:val="24"/>
                <w:szCs w:val="24"/>
              </w:rPr>
              <w:t xml:space="preserve"> ходатайств </w:t>
            </w:r>
            <w:r w:rsidRPr="00220779">
              <w:rPr>
                <w:rFonts w:ascii="Times New Roman" w:hAnsi="Times New Roman"/>
                <w:color w:val="000000"/>
                <w:sz w:val="24"/>
                <w:szCs w:val="24"/>
              </w:rPr>
              <w:lastRenderedPageBreak/>
              <w:t xml:space="preserve">потенциальных поставщиков формирует на веб-портале список потенциальных поставщиков </w:t>
            </w:r>
            <w:r w:rsidRPr="00220779">
              <w:rPr>
                <w:rFonts w:ascii="Times New Roman" w:hAnsi="Times New Roman"/>
                <w:b/>
                <w:bCs/>
                <w:color w:val="000000"/>
                <w:sz w:val="24"/>
                <w:szCs w:val="24"/>
              </w:rPr>
              <w:t>по конкурсу/лотам по которым поданы ходатайств</w:t>
            </w:r>
            <w:r w:rsidR="000F5FA3" w:rsidRPr="00220779">
              <w:rPr>
                <w:rFonts w:ascii="Times New Roman" w:hAnsi="Times New Roman"/>
                <w:b/>
                <w:bCs/>
                <w:color w:val="000000"/>
                <w:sz w:val="24"/>
                <w:szCs w:val="24"/>
              </w:rPr>
              <w:t>а</w:t>
            </w:r>
            <w:r w:rsidRPr="00220779">
              <w:rPr>
                <w:rFonts w:ascii="Times New Roman" w:hAnsi="Times New Roman"/>
                <w:b/>
                <w:bCs/>
                <w:color w:val="000000"/>
                <w:sz w:val="24"/>
                <w:szCs w:val="24"/>
              </w:rPr>
              <w:t xml:space="preserve"> о включении его в данный список</w:t>
            </w:r>
            <w:r w:rsidRPr="00220779">
              <w:rPr>
                <w:rFonts w:ascii="Times New Roman" w:hAnsi="Times New Roman"/>
                <w:color w:val="000000"/>
                <w:sz w:val="24"/>
                <w:szCs w:val="24"/>
              </w:rPr>
              <w:t xml:space="preserve"> с проведением проверки их соответствия требованиям, установленным </w:t>
            </w:r>
            <w:bookmarkStart w:id="0" w:name="sub1010449714"/>
            <w:r w:rsidRPr="00220779">
              <w:rPr>
                <w:rFonts w:ascii="Times New Roman" w:hAnsi="Times New Roman"/>
                <w:color w:val="000000"/>
                <w:sz w:val="24"/>
                <w:szCs w:val="24"/>
              </w:rPr>
              <w:t xml:space="preserve">пунктом 24 настоящих Правил, </w:t>
            </w:r>
            <w:r w:rsidRPr="00220779">
              <w:rPr>
                <w:rFonts w:ascii="Times New Roman" w:hAnsi="Times New Roman"/>
                <w:b/>
                <w:bCs/>
                <w:color w:val="000000"/>
                <w:sz w:val="24"/>
                <w:szCs w:val="24"/>
              </w:rPr>
              <w:t>за исключением государственных закупок работ по строительству</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 xml:space="preserve">(новых объектов, изменения (расширения, модернизации, технического перевооружения, реконструкции, реставрации, капитального ремонта), монтажа (демонтажа) существующих объектов), текущему ремонту проводимых органами национальной безопасности, список потенциальных поставщиков составляется заказчиком </w:t>
            </w:r>
            <w:bookmarkEnd w:id="0"/>
            <w:r w:rsidRPr="00220779">
              <w:rPr>
                <w:rFonts w:ascii="Times New Roman" w:hAnsi="Times New Roman"/>
                <w:b/>
                <w:bCs/>
                <w:color w:val="000000"/>
                <w:sz w:val="24"/>
                <w:szCs w:val="24"/>
              </w:rPr>
              <w:t xml:space="preserve">с учетом ограничений, предусмотренных </w:t>
            </w:r>
            <w:bookmarkStart w:id="1" w:name="sub1004881830"/>
            <w:r w:rsidRPr="00220779">
              <w:rPr>
                <w:rFonts w:ascii="Times New Roman" w:hAnsi="Times New Roman"/>
                <w:b/>
                <w:bCs/>
                <w:color w:val="000000"/>
                <w:sz w:val="24"/>
                <w:szCs w:val="24"/>
              </w:rPr>
              <w:t>статьей 7</w:t>
            </w:r>
            <w:bookmarkEnd w:id="1"/>
            <w:r w:rsidRPr="00220779">
              <w:rPr>
                <w:rFonts w:ascii="Times New Roman" w:hAnsi="Times New Roman"/>
                <w:b/>
                <w:bCs/>
                <w:color w:val="000000"/>
                <w:sz w:val="24"/>
                <w:szCs w:val="24"/>
              </w:rPr>
              <w:t xml:space="preserve"> Закона</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 xml:space="preserve">на бумажном носителе. </w:t>
            </w:r>
          </w:p>
          <w:p w14:paraId="36803C84"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Список потенциальных поставщиков, в адрес которых направляется извещение, дополняется заказчиком если ходатайства об участии в проводимых государственных закупках не поступили или поступили менее чем от двух потенциальных поставщиков, либо после проверки, проведенной организатором на соответствие требованиям, установленным пунктом 24 настоящих Правил, не допущен ни один или допущен один потенциальный поставщик.</w:t>
            </w:r>
          </w:p>
          <w:p w14:paraId="40FE0EAC" w14:textId="709E5F1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этом, список формируется организатором, с учетом дополнения списка заказчиком, на бумажном носителе.</w:t>
            </w:r>
          </w:p>
        </w:tc>
        <w:tc>
          <w:tcPr>
            <w:tcW w:w="2693" w:type="dxa"/>
          </w:tcPr>
          <w:p w14:paraId="2CD38DD8" w14:textId="4CC4333C" w:rsidR="00CF09F6" w:rsidRPr="00220779" w:rsidRDefault="007235FF" w:rsidP="00635193">
            <w:pPr>
              <w:spacing w:after="0" w:line="240" w:lineRule="auto"/>
              <w:ind w:left="20" w:firstLine="437"/>
              <w:jc w:val="both"/>
              <w:rPr>
                <w:rFonts w:ascii="Times New Roman" w:hAnsi="Times New Roman"/>
                <w:bCs/>
                <w:iCs/>
                <w:color w:val="000000"/>
                <w:sz w:val="24"/>
                <w:szCs w:val="24"/>
              </w:rPr>
            </w:pPr>
            <w:r w:rsidRPr="00220779">
              <w:rPr>
                <w:rFonts w:ascii="Times New Roman" w:hAnsi="Times New Roman"/>
                <w:bCs/>
                <w:iCs/>
                <w:color w:val="000000"/>
                <w:sz w:val="24"/>
                <w:szCs w:val="24"/>
                <w:lang w:val="kk-KZ"/>
              </w:rPr>
              <w:lastRenderedPageBreak/>
              <w:t xml:space="preserve">В </w:t>
            </w:r>
            <w:proofErr w:type="spellStart"/>
            <w:r w:rsidRPr="00220779">
              <w:rPr>
                <w:rFonts w:ascii="Times New Roman" w:hAnsi="Times New Roman"/>
                <w:bCs/>
                <w:iCs/>
                <w:color w:val="000000"/>
                <w:sz w:val="24"/>
                <w:szCs w:val="24"/>
                <w:lang w:val="kk-KZ"/>
              </w:rPr>
              <w:t>целях</w:t>
            </w:r>
            <w:proofErr w:type="spellEnd"/>
            <w:r w:rsidRPr="00220779">
              <w:rPr>
                <w:rFonts w:ascii="Times New Roman" w:hAnsi="Times New Roman"/>
                <w:bCs/>
                <w:iCs/>
                <w:color w:val="000000"/>
                <w:sz w:val="24"/>
                <w:szCs w:val="24"/>
                <w:lang w:val="kk-KZ"/>
              </w:rPr>
              <w:t xml:space="preserve"> </w:t>
            </w:r>
            <w:proofErr w:type="spellStart"/>
            <w:r w:rsidRPr="00220779">
              <w:rPr>
                <w:rFonts w:ascii="Times New Roman" w:hAnsi="Times New Roman"/>
                <w:bCs/>
                <w:iCs/>
                <w:color w:val="000000"/>
                <w:sz w:val="24"/>
                <w:szCs w:val="24"/>
                <w:lang w:val="kk-KZ"/>
              </w:rPr>
              <w:t>недопущения</w:t>
            </w:r>
            <w:proofErr w:type="spellEnd"/>
            <w:r w:rsidR="00CF09F6" w:rsidRPr="00220779">
              <w:rPr>
                <w:rFonts w:ascii="Times New Roman" w:hAnsi="Times New Roman"/>
                <w:bCs/>
                <w:iCs/>
                <w:color w:val="000000"/>
                <w:sz w:val="24"/>
                <w:szCs w:val="24"/>
              </w:rPr>
              <w:t xml:space="preserve"> </w:t>
            </w:r>
            <w:proofErr w:type="spellStart"/>
            <w:r w:rsidRPr="00220779">
              <w:rPr>
                <w:rFonts w:ascii="Times New Roman" w:hAnsi="Times New Roman"/>
                <w:bCs/>
                <w:iCs/>
                <w:color w:val="000000"/>
                <w:sz w:val="24"/>
                <w:szCs w:val="24"/>
                <w:lang w:val="kk-KZ"/>
              </w:rPr>
              <w:lastRenderedPageBreak/>
              <w:t>распространения</w:t>
            </w:r>
            <w:proofErr w:type="spellEnd"/>
            <w:r w:rsidR="00CF09F6" w:rsidRPr="00220779">
              <w:rPr>
                <w:rFonts w:ascii="Times New Roman" w:hAnsi="Times New Roman"/>
                <w:bCs/>
                <w:iCs/>
                <w:color w:val="000000"/>
                <w:sz w:val="24"/>
                <w:szCs w:val="24"/>
              </w:rPr>
              <w:t xml:space="preserve"> секретной информации предусмотренных статьями 11 и 14 Закона «О государственных секретах», выбор подрядчика без должной проверки безопасности (</w:t>
            </w:r>
            <w:proofErr w:type="spellStart"/>
            <w:r w:rsidRPr="00220779">
              <w:rPr>
                <w:rFonts w:ascii="Times New Roman" w:hAnsi="Times New Roman"/>
                <w:bCs/>
                <w:iCs/>
                <w:color w:val="000000"/>
                <w:sz w:val="24"/>
                <w:szCs w:val="24"/>
                <w:lang w:val="kk-KZ"/>
              </w:rPr>
              <w:t>специальное</w:t>
            </w:r>
            <w:proofErr w:type="spellEnd"/>
            <w:r w:rsidRPr="00220779">
              <w:rPr>
                <w:rFonts w:ascii="Times New Roman" w:hAnsi="Times New Roman"/>
                <w:bCs/>
                <w:iCs/>
                <w:color w:val="000000"/>
                <w:sz w:val="24"/>
                <w:szCs w:val="24"/>
                <w:lang w:val="kk-KZ"/>
              </w:rPr>
              <w:t xml:space="preserve"> </w:t>
            </w:r>
            <w:proofErr w:type="spellStart"/>
            <w:r w:rsidRPr="00220779">
              <w:rPr>
                <w:rFonts w:ascii="Times New Roman" w:hAnsi="Times New Roman"/>
                <w:bCs/>
                <w:iCs/>
                <w:color w:val="000000"/>
                <w:sz w:val="24"/>
                <w:szCs w:val="24"/>
                <w:lang w:val="kk-KZ"/>
              </w:rPr>
              <w:t>оперативно-розыскное</w:t>
            </w:r>
            <w:proofErr w:type="spellEnd"/>
            <w:r w:rsidRPr="00220779">
              <w:rPr>
                <w:rFonts w:ascii="Times New Roman" w:hAnsi="Times New Roman"/>
                <w:bCs/>
                <w:iCs/>
                <w:color w:val="000000"/>
                <w:sz w:val="24"/>
                <w:szCs w:val="24"/>
                <w:lang w:val="kk-KZ"/>
              </w:rPr>
              <w:t xml:space="preserve"> </w:t>
            </w:r>
            <w:proofErr w:type="spellStart"/>
            <w:r w:rsidRPr="00220779">
              <w:rPr>
                <w:rFonts w:ascii="Times New Roman" w:hAnsi="Times New Roman"/>
                <w:bCs/>
                <w:iCs/>
                <w:color w:val="000000"/>
                <w:sz w:val="24"/>
                <w:szCs w:val="24"/>
                <w:lang w:val="kk-KZ"/>
              </w:rPr>
              <w:t>мероприятие</w:t>
            </w:r>
            <w:proofErr w:type="spellEnd"/>
            <w:r w:rsidRPr="00220779">
              <w:rPr>
                <w:rFonts w:ascii="Times New Roman" w:hAnsi="Times New Roman"/>
                <w:bCs/>
                <w:iCs/>
                <w:color w:val="000000"/>
                <w:sz w:val="24"/>
                <w:szCs w:val="24"/>
                <w:lang w:val="kk-KZ"/>
              </w:rPr>
              <w:t>)</w:t>
            </w:r>
            <w:r w:rsidR="00CF09F6" w:rsidRPr="00220779">
              <w:rPr>
                <w:rFonts w:ascii="Times New Roman" w:hAnsi="Times New Roman"/>
                <w:bCs/>
                <w:iCs/>
                <w:color w:val="000000"/>
                <w:sz w:val="24"/>
                <w:szCs w:val="24"/>
              </w:rPr>
              <w:t xml:space="preserve"> может привести к доступу секретной информации третьих лиц (иностранных компаний, преступных групп) через сотрудников подрядчика или уязвимости в </w:t>
            </w:r>
            <w:proofErr w:type="spellStart"/>
            <w:r w:rsidRPr="00220779">
              <w:rPr>
                <w:rFonts w:ascii="Times New Roman" w:hAnsi="Times New Roman"/>
                <w:bCs/>
                <w:iCs/>
                <w:color w:val="000000"/>
                <w:sz w:val="24"/>
                <w:szCs w:val="24"/>
                <w:lang w:val="kk-KZ"/>
              </w:rPr>
              <w:t>програмных</w:t>
            </w:r>
            <w:proofErr w:type="spellEnd"/>
            <w:r w:rsidRPr="00220779">
              <w:rPr>
                <w:rFonts w:ascii="Times New Roman" w:hAnsi="Times New Roman"/>
                <w:bCs/>
                <w:iCs/>
                <w:color w:val="000000"/>
                <w:sz w:val="24"/>
                <w:szCs w:val="24"/>
                <w:lang w:val="kk-KZ"/>
              </w:rPr>
              <w:t xml:space="preserve"> </w:t>
            </w:r>
            <w:proofErr w:type="spellStart"/>
            <w:r w:rsidRPr="00220779">
              <w:rPr>
                <w:rFonts w:ascii="Times New Roman" w:hAnsi="Times New Roman"/>
                <w:bCs/>
                <w:iCs/>
                <w:color w:val="000000"/>
                <w:sz w:val="24"/>
                <w:szCs w:val="24"/>
                <w:lang w:val="kk-KZ"/>
              </w:rPr>
              <w:t>обеспечениях</w:t>
            </w:r>
            <w:proofErr w:type="spellEnd"/>
            <w:r w:rsidR="00CF09F6" w:rsidRPr="00220779">
              <w:rPr>
                <w:rFonts w:ascii="Times New Roman" w:hAnsi="Times New Roman"/>
                <w:bCs/>
                <w:iCs/>
                <w:color w:val="000000"/>
                <w:sz w:val="24"/>
                <w:szCs w:val="24"/>
              </w:rPr>
              <w:t>/оборудовании.</w:t>
            </w:r>
          </w:p>
          <w:p w14:paraId="6D85AB02" w14:textId="2EA99A23" w:rsidR="00CF09F6" w:rsidRPr="00220779" w:rsidRDefault="00CF09F6" w:rsidP="00635193">
            <w:pPr>
              <w:spacing w:after="0" w:line="240" w:lineRule="auto"/>
              <w:ind w:left="20" w:firstLine="437"/>
              <w:jc w:val="both"/>
              <w:rPr>
                <w:rFonts w:ascii="Times New Roman" w:hAnsi="Times New Roman"/>
                <w:bCs/>
                <w:iCs/>
                <w:color w:val="000000"/>
                <w:sz w:val="24"/>
                <w:szCs w:val="24"/>
                <w:lang w:val="kk-KZ"/>
              </w:rPr>
            </w:pPr>
            <w:r w:rsidRPr="00220779">
              <w:rPr>
                <w:rFonts w:ascii="Times New Roman" w:hAnsi="Times New Roman"/>
                <w:bCs/>
                <w:iCs/>
                <w:color w:val="000000"/>
                <w:sz w:val="24"/>
                <w:szCs w:val="24"/>
              </w:rPr>
              <w:t xml:space="preserve">Кроме того, под видом выполнения работ возможны внедрения средств негласного съема информации или диверсионных устройств, а также недобросовестные поставщики могут быть завербованы спецслужбами </w:t>
            </w:r>
            <w:r w:rsidRPr="00220779">
              <w:rPr>
                <w:rFonts w:ascii="Times New Roman" w:hAnsi="Times New Roman"/>
                <w:bCs/>
                <w:iCs/>
                <w:color w:val="000000"/>
                <w:sz w:val="24"/>
                <w:szCs w:val="24"/>
              </w:rPr>
              <w:lastRenderedPageBreak/>
              <w:t>иностранных государств.</w:t>
            </w:r>
          </w:p>
        </w:tc>
      </w:tr>
      <w:tr w:rsidR="00CF09F6" w:rsidRPr="00220779" w14:paraId="0AA8B4BC" w14:textId="77777777" w:rsidTr="006E09C9">
        <w:tc>
          <w:tcPr>
            <w:tcW w:w="425" w:type="dxa"/>
          </w:tcPr>
          <w:p w14:paraId="441DF55A"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C5A4BFF" w14:textId="0492EB76"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подпункт 8) пункта 24</w:t>
            </w:r>
          </w:p>
        </w:tc>
        <w:tc>
          <w:tcPr>
            <w:tcW w:w="5528" w:type="dxa"/>
          </w:tcPr>
          <w:p w14:paraId="7E56BA0C" w14:textId="77777777" w:rsidR="00CF09F6" w:rsidRPr="00220779" w:rsidRDefault="00CF09F6" w:rsidP="00CF09F6">
            <w:pPr>
              <w:spacing w:after="0" w:line="240" w:lineRule="auto"/>
              <w:ind w:firstLine="400"/>
              <w:jc w:val="both"/>
              <w:rPr>
                <w:rFonts w:ascii="Times New Roman" w:hAnsi="Times New Roman"/>
                <w:color w:val="000000"/>
                <w:sz w:val="24"/>
                <w:szCs w:val="24"/>
                <w:lang w:val="kk-KZ"/>
              </w:rPr>
            </w:pPr>
            <w:r w:rsidRPr="00220779">
              <w:rPr>
                <w:rFonts w:ascii="Times New Roman" w:hAnsi="Times New Roman"/>
                <w:color w:val="000000"/>
                <w:sz w:val="24"/>
                <w:szCs w:val="24"/>
                <w:lang w:val="kk-KZ"/>
              </w:rPr>
              <w:t xml:space="preserve">8) </w:t>
            </w:r>
            <w:proofErr w:type="spellStart"/>
            <w:r w:rsidRPr="00220779">
              <w:rPr>
                <w:rFonts w:ascii="Times New Roman" w:hAnsi="Times New Roman"/>
                <w:color w:val="000000"/>
                <w:sz w:val="24"/>
                <w:szCs w:val="24"/>
                <w:lang w:val="kk-KZ"/>
              </w:rPr>
              <w:t>при</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проведении</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государственных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закупок</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товаров</w:t>
            </w:r>
            <w:proofErr w:type="spellEnd"/>
            <w:r w:rsidRPr="00220779">
              <w:rPr>
                <w:rFonts w:ascii="Times New Roman" w:hAnsi="Times New Roman"/>
                <w:color w:val="000000"/>
                <w:sz w:val="24"/>
                <w:szCs w:val="24"/>
                <w:lang w:val="kk-KZ"/>
              </w:rPr>
              <w:t xml:space="preserve">, в </w:t>
            </w:r>
            <w:proofErr w:type="spellStart"/>
            <w:r w:rsidRPr="00220779">
              <w:rPr>
                <w:rFonts w:ascii="Times New Roman" w:hAnsi="Times New Roman"/>
                <w:color w:val="000000"/>
                <w:sz w:val="24"/>
                <w:szCs w:val="24"/>
                <w:lang w:val="kk-KZ"/>
              </w:rPr>
              <w:t>соответствии</w:t>
            </w:r>
            <w:proofErr w:type="spellEnd"/>
            <w:r w:rsidRPr="00220779">
              <w:rPr>
                <w:rFonts w:ascii="Times New Roman" w:hAnsi="Times New Roman"/>
                <w:color w:val="000000"/>
                <w:sz w:val="24"/>
                <w:szCs w:val="24"/>
                <w:lang w:val="kk-KZ"/>
              </w:rPr>
              <w:t xml:space="preserve"> с </w:t>
            </w:r>
            <w:proofErr w:type="spellStart"/>
            <w:r w:rsidRPr="00220779">
              <w:rPr>
                <w:rFonts w:ascii="Times New Roman" w:hAnsi="Times New Roman"/>
                <w:color w:val="000000"/>
                <w:sz w:val="24"/>
                <w:szCs w:val="24"/>
                <w:lang w:val="kk-KZ"/>
              </w:rPr>
              <w:t>пунктом</w:t>
            </w:r>
            <w:proofErr w:type="spellEnd"/>
            <w:r w:rsidRPr="00220779">
              <w:rPr>
                <w:rFonts w:ascii="Times New Roman" w:hAnsi="Times New Roman"/>
                <w:color w:val="000000"/>
                <w:sz w:val="24"/>
                <w:szCs w:val="24"/>
                <w:lang w:val="kk-KZ"/>
              </w:rPr>
              <w:t xml:space="preserve"> 17 </w:t>
            </w:r>
            <w:proofErr w:type="spellStart"/>
            <w:r w:rsidRPr="00220779">
              <w:rPr>
                <w:rFonts w:ascii="Times New Roman" w:hAnsi="Times New Roman"/>
                <w:color w:val="000000"/>
                <w:sz w:val="24"/>
                <w:szCs w:val="24"/>
                <w:lang w:val="kk-KZ"/>
              </w:rPr>
              <w:t>настоящих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Правил</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список</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потенциальных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поставщиков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формируется</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из</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числа</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потенциальных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поставщиков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состоящих</w:t>
            </w:r>
            <w:proofErr w:type="spellEnd"/>
            <w:r w:rsidRPr="00220779">
              <w:rPr>
                <w:rFonts w:ascii="Times New Roman" w:hAnsi="Times New Roman"/>
                <w:color w:val="000000"/>
                <w:sz w:val="24"/>
                <w:szCs w:val="24"/>
                <w:lang w:val="kk-KZ"/>
              </w:rPr>
              <w:t xml:space="preserve"> в </w:t>
            </w:r>
            <w:proofErr w:type="spellStart"/>
            <w:r w:rsidRPr="00220779">
              <w:rPr>
                <w:rFonts w:ascii="Times New Roman" w:hAnsi="Times New Roman"/>
                <w:color w:val="000000"/>
                <w:sz w:val="24"/>
                <w:szCs w:val="24"/>
                <w:lang w:val="kk-KZ"/>
              </w:rPr>
              <w:t>реестре</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казахстанских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товаропроизводителей</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работ</w:t>
            </w:r>
            <w:proofErr w:type="spellEnd"/>
            <w:r w:rsidRPr="00220779">
              <w:rPr>
                <w:rFonts w:ascii="Times New Roman" w:hAnsi="Times New Roman"/>
                <w:color w:val="000000"/>
                <w:sz w:val="24"/>
                <w:szCs w:val="24"/>
                <w:lang w:val="kk-KZ"/>
              </w:rPr>
              <w:t xml:space="preserve"> и </w:t>
            </w:r>
            <w:proofErr w:type="spellStart"/>
            <w:r w:rsidRPr="00220779">
              <w:rPr>
                <w:rFonts w:ascii="Times New Roman" w:hAnsi="Times New Roman"/>
                <w:color w:val="000000"/>
                <w:sz w:val="24"/>
                <w:szCs w:val="24"/>
                <w:lang w:val="kk-KZ"/>
              </w:rPr>
              <w:t>услуг</w:t>
            </w:r>
            <w:proofErr w:type="spellEnd"/>
            <w:r w:rsidRPr="00220779">
              <w:rPr>
                <w:rFonts w:ascii="Times New Roman" w:hAnsi="Times New Roman"/>
                <w:color w:val="000000"/>
                <w:sz w:val="24"/>
                <w:szCs w:val="24"/>
                <w:lang w:val="kk-KZ"/>
              </w:rPr>
              <w:t>.</w:t>
            </w:r>
          </w:p>
          <w:p w14:paraId="602C55B8" w14:textId="77777777" w:rsidR="00CF09F6" w:rsidRPr="00220779" w:rsidRDefault="00CF09F6" w:rsidP="00CF09F6">
            <w:pPr>
              <w:spacing w:after="0" w:line="240" w:lineRule="auto"/>
              <w:ind w:firstLine="400"/>
              <w:jc w:val="both"/>
              <w:rPr>
                <w:rFonts w:ascii="Times New Roman" w:hAnsi="Times New Roman"/>
                <w:color w:val="000000"/>
                <w:sz w:val="24"/>
                <w:szCs w:val="24"/>
              </w:rPr>
            </w:pPr>
            <w:proofErr w:type="spellStart"/>
            <w:r w:rsidRPr="00220779">
              <w:rPr>
                <w:rFonts w:ascii="Times New Roman" w:hAnsi="Times New Roman"/>
                <w:b/>
                <w:bCs/>
                <w:color w:val="000000"/>
                <w:sz w:val="24"/>
                <w:szCs w:val="24"/>
                <w:lang w:val="kk-KZ"/>
              </w:rPr>
              <w:t>При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этом</w:t>
            </w:r>
            <w:proofErr w:type="spellEnd"/>
            <w:r w:rsidRPr="00220779">
              <w:rPr>
                <w:rFonts w:ascii="Times New Roman" w:hAnsi="Times New Roman"/>
                <w:b/>
                <w:bCs/>
                <w:color w:val="000000"/>
                <w:sz w:val="24"/>
                <w:szCs w:val="24"/>
                <w:lang w:val="kk-KZ"/>
              </w:rPr>
              <w:t xml:space="preserve">, в </w:t>
            </w:r>
            <w:proofErr w:type="spellStart"/>
            <w:r w:rsidRPr="00220779">
              <w:rPr>
                <w:rFonts w:ascii="Times New Roman" w:hAnsi="Times New Roman"/>
                <w:b/>
                <w:bCs/>
                <w:color w:val="000000"/>
                <w:sz w:val="24"/>
                <w:szCs w:val="24"/>
                <w:lang w:val="kk-KZ"/>
              </w:rPr>
              <w:t>случаях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отсутствия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потенциальных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поставщиков</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поставляющих</w:t>
            </w:r>
            <w:proofErr w:type="spellEnd"/>
            <w:r w:rsidRPr="00220779">
              <w:rPr>
                <w:rFonts w:ascii="Times New Roman" w:hAnsi="Times New Roman"/>
                <w:b/>
                <w:bCs/>
                <w:color w:val="000000"/>
                <w:sz w:val="24"/>
                <w:szCs w:val="24"/>
                <w:lang w:val="kk-KZ"/>
              </w:rPr>
              <w:t xml:space="preserve"> товары </w:t>
            </w:r>
            <w:proofErr w:type="spellStart"/>
            <w:r w:rsidRPr="00220779">
              <w:rPr>
                <w:rFonts w:ascii="Times New Roman" w:hAnsi="Times New Roman"/>
                <w:b/>
                <w:bCs/>
                <w:color w:val="000000"/>
                <w:sz w:val="24"/>
                <w:szCs w:val="24"/>
                <w:lang w:val="kk-KZ"/>
              </w:rPr>
              <w:t>либо</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наличия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менее</w:t>
            </w:r>
            <w:proofErr w:type="spellEnd"/>
            <w:r w:rsidRPr="00220779">
              <w:rPr>
                <w:rFonts w:ascii="Times New Roman" w:hAnsi="Times New Roman"/>
                <w:b/>
                <w:bCs/>
                <w:color w:val="000000"/>
                <w:sz w:val="24"/>
                <w:szCs w:val="24"/>
                <w:lang w:val="kk-KZ"/>
              </w:rPr>
              <w:t xml:space="preserve"> 2 (</w:t>
            </w:r>
            <w:proofErr w:type="spellStart"/>
            <w:r w:rsidRPr="00220779">
              <w:rPr>
                <w:rFonts w:ascii="Times New Roman" w:hAnsi="Times New Roman"/>
                <w:b/>
                <w:bCs/>
                <w:color w:val="000000"/>
                <w:sz w:val="24"/>
                <w:szCs w:val="24"/>
                <w:lang w:val="kk-KZ"/>
              </w:rPr>
              <w:t>двух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потенциальных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поставщиков</w:t>
            </w:r>
            <w:proofErr w:type="spellEnd"/>
            <w:r w:rsidRPr="00220779">
              <w:rPr>
                <w:rFonts w:ascii="Times New Roman" w:hAnsi="Times New Roman"/>
                <w:b/>
                <w:bCs/>
                <w:color w:val="000000"/>
                <w:sz w:val="24"/>
                <w:szCs w:val="24"/>
                <w:lang w:val="kk-KZ"/>
              </w:rPr>
              <w:t xml:space="preserve"> в </w:t>
            </w:r>
            <w:proofErr w:type="spellStart"/>
            <w:r w:rsidRPr="00220779">
              <w:rPr>
                <w:rFonts w:ascii="Times New Roman" w:hAnsi="Times New Roman"/>
                <w:b/>
                <w:bCs/>
                <w:color w:val="000000"/>
                <w:sz w:val="24"/>
                <w:szCs w:val="24"/>
                <w:lang w:val="kk-KZ"/>
              </w:rPr>
              <w:t>реестре</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казахстанских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товаропроизводителей</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товаров</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работ</w:t>
            </w:r>
            <w:proofErr w:type="spellEnd"/>
            <w:r w:rsidRPr="00220779">
              <w:rPr>
                <w:rFonts w:ascii="Times New Roman" w:hAnsi="Times New Roman"/>
                <w:b/>
                <w:bCs/>
                <w:color w:val="000000"/>
                <w:sz w:val="24"/>
                <w:szCs w:val="24"/>
                <w:lang w:val="kk-KZ"/>
              </w:rPr>
              <w:t xml:space="preserve"> и </w:t>
            </w:r>
            <w:proofErr w:type="spellStart"/>
            <w:r w:rsidRPr="00220779">
              <w:rPr>
                <w:rFonts w:ascii="Times New Roman" w:hAnsi="Times New Roman"/>
                <w:b/>
                <w:bCs/>
                <w:color w:val="000000"/>
                <w:sz w:val="24"/>
                <w:szCs w:val="24"/>
                <w:lang w:val="kk-KZ"/>
              </w:rPr>
              <w:t>услуг</w:t>
            </w:r>
            <w:proofErr w:type="spellEnd"/>
            <w:r w:rsidRPr="00220779">
              <w:rPr>
                <w:rFonts w:ascii="Times New Roman" w:hAnsi="Times New Roman"/>
                <w:b/>
                <w:bCs/>
                <w:color w:val="000000"/>
                <w:sz w:val="24"/>
                <w:szCs w:val="24"/>
                <w:lang w:val="kk-KZ"/>
              </w:rPr>
              <w:t xml:space="preserve">, в адрес </w:t>
            </w:r>
            <w:proofErr w:type="spellStart"/>
            <w:r w:rsidRPr="00220779">
              <w:rPr>
                <w:rFonts w:ascii="Times New Roman" w:hAnsi="Times New Roman"/>
                <w:b/>
                <w:bCs/>
                <w:color w:val="000000"/>
                <w:sz w:val="24"/>
                <w:szCs w:val="24"/>
                <w:lang w:val="kk-KZ"/>
              </w:rPr>
              <w:t>которых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направляется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извещение</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заказчиком</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формируется</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список</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потенциальных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поставщиков</w:t>
            </w:r>
            <w:proofErr w:type="spellEnd"/>
            <w:r w:rsidRPr="00220779">
              <w:rPr>
                <w:rFonts w:ascii="Times New Roman" w:hAnsi="Times New Roman"/>
                <w:b/>
                <w:bCs/>
                <w:color w:val="000000"/>
                <w:sz w:val="24"/>
                <w:szCs w:val="24"/>
                <w:lang w:val="kk-KZ"/>
              </w:rPr>
              <w:t xml:space="preserve"> в </w:t>
            </w:r>
            <w:proofErr w:type="spellStart"/>
            <w:r w:rsidRPr="00220779">
              <w:rPr>
                <w:rFonts w:ascii="Times New Roman" w:hAnsi="Times New Roman"/>
                <w:b/>
                <w:bCs/>
                <w:color w:val="000000"/>
                <w:sz w:val="24"/>
                <w:szCs w:val="24"/>
                <w:lang w:val="kk-KZ"/>
              </w:rPr>
              <w:t>соответствии</w:t>
            </w:r>
            <w:proofErr w:type="spellEnd"/>
            <w:r w:rsidRPr="00220779">
              <w:rPr>
                <w:rFonts w:ascii="Times New Roman" w:hAnsi="Times New Roman"/>
                <w:b/>
                <w:bCs/>
                <w:color w:val="000000"/>
                <w:sz w:val="24"/>
                <w:szCs w:val="24"/>
                <w:lang w:val="kk-KZ"/>
              </w:rPr>
              <w:t xml:space="preserve"> с </w:t>
            </w:r>
            <w:proofErr w:type="spellStart"/>
            <w:r w:rsidRPr="00220779">
              <w:rPr>
                <w:rFonts w:ascii="Times New Roman" w:hAnsi="Times New Roman"/>
                <w:b/>
                <w:bCs/>
                <w:color w:val="000000"/>
                <w:sz w:val="24"/>
                <w:szCs w:val="24"/>
                <w:lang w:val="kk-KZ"/>
              </w:rPr>
              <w:t>пунктом</w:t>
            </w:r>
            <w:proofErr w:type="spellEnd"/>
            <w:r w:rsidRPr="00220779">
              <w:rPr>
                <w:rFonts w:ascii="Times New Roman" w:hAnsi="Times New Roman"/>
                <w:b/>
                <w:bCs/>
                <w:color w:val="000000"/>
                <w:sz w:val="24"/>
                <w:szCs w:val="24"/>
                <w:lang w:val="kk-KZ"/>
              </w:rPr>
              <w:t xml:space="preserve"> 17 </w:t>
            </w:r>
            <w:proofErr w:type="spellStart"/>
            <w:r w:rsidRPr="00220779">
              <w:rPr>
                <w:rFonts w:ascii="Times New Roman" w:hAnsi="Times New Roman"/>
                <w:b/>
                <w:bCs/>
                <w:color w:val="000000"/>
                <w:sz w:val="24"/>
                <w:szCs w:val="24"/>
                <w:lang w:val="kk-KZ"/>
              </w:rPr>
              <w:t>настоящих</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Правил</w:t>
            </w:r>
            <w:proofErr w:type="spellEnd"/>
            <w:r w:rsidRPr="00220779">
              <w:rPr>
                <w:rFonts w:ascii="Times New Roman" w:hAnsi="Times New Roman"/>
                <w:b/>
                <w:bCs/>
                <w:color w:val="000000"/>
                <w:sz w:val="24"/>
                <w:szCs w:val="24"/>
                <w:lang w:val="kk-KZ"/>
              </w:rPr>
              <w:t>.</w:t>
            </w:r>
          </w:p>
        </w:tc>
        <w:tc>
          <w:tcPr>
            <w:tcW w:w="5529" w:type="dxa"/>
          </w:tcPr>
          <w:p w14:paraId="7AB50660" w14:textId="77777777" w:rsidR="00CF09F6" w:rsidRPr="00220779" w:rsidRDefault="00CF09F6" w:rsidP="00CF09F6">
            <w:pPr>
              <w:spacing w:after="0" w:line="240" w:lineRule="auto"/>
              <w:ind w:firstLine="400"/>
              <w:jc w:val="both"/>
              <w:rPr>
                <w:rFonts w:ascii="Times New Roman" w:hAnsi="Times New Roman"/>
                <w:color w:val="000000"/>
                <w:sz w:val="24"/>
                <w:szCs w:val="24"/>
                <w:lang w:val="kk-KZ"/>
              </w:rPr>
            </w:pPr>
            <w:r w:rsidRPr="00220779">
              <w:rPr>
                <w:rFonts w:ascii="Times New Roman" w:hAnsi="Times New Roman"/>
                <w:color w:val="000000"/>
                <w:sz w:val="24"/>
                <w:szCs w:val="24"/>
                <w:lang w:val="kk-KZ"/>
              </w:rPr>
              <w:t xml:space="preserve">8) </w:t>
            </w:r>
            <w:proofErr w:type="spellStart"/>
            <w:r w:rsidRPr="00220779">
              <w:rPr>
                <w:rFonts w:ascii="Times New Roman" w:hAnsi="Times New Roman"/>
                <w:color w:val="000000"/>
                <w:sz w:val="24"/>
                <w:szCs w:val="24"/>
                <w:lang w:val="kk-KZ"/>
              </w:rPr>
              <w:t>при</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проведении</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государственных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закупок</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товаров</w:t>
            </w:r>
            <w:proofErr w:type="spellEnd"/>
            <w:r w:rsidRPr="00220779">
              <w:rPr>
                <w:rFonts w:ascii="Times New Roman" w:hAnsi="Times New Roman"/>
                <w:color w:val="000000"/>
                <w:sz w:val="24"/>
                <w:szCs w:val="24"/>
                <w:lang w:val="kk-KZ"/>
              </w:rPr>
              <w:t xml:space="preserve">, в </w:t>
            </w:r>
            <w:proofErr w:type="spellStart"/>
            <w:r w:rsidRPr="00220779">
              <w:rPr>
                <w:rFonts w:ascii="Times New Roman" w:hAnsi="Times New Roman"/>
                <w:color w:val="000000"/>
                <w:sz w:val="24"/>
                <w:szCs w:val="24"/>
                <w:lang w:val="kk-KZ"/>
              </w:rPr>
              <w:t>соответствии</w:t>
            </w:r>
            <w:proofErr w:type="spellEnd"/>
            <w:r w:rsidRPr="00220779">
              <w:rPr>
                <w:rFonts w:ascii="Times New Roman" w:hAnsi="Times New Roman"/>
                <w:color w:val="000000"/>
                <w:sz w:val="24"/>
                <w:szCs w:val="24"/>
                <w:lang w:val="kk-KZ"/>
              </w:rPr>
              <w:t xml:space="preserve"> с </w:t>
            </w:r>
            <w:proofErr w:type="spellStart"/>
            <w:r w:rsidRPr="00220779">
              <w:rPr>
                <w:rFonts w:ascii="Times New Roman" w:hAnsi="Times New Roman"/>
                <w:color w:val="000000"/>
                <w:sz w:val="24"/>
                <w:szCs w:val="24"/>
                <w:lang w:val="kk-KZ"/>
              </w:rPr>
              <w:t>пунктом</w:t>
            </w:r>
            <w:proofErr w:type="spellEnd"/>
            <w:r w:rsidRPr="00220779">
              <w:rPr>
                <w:rFonts w:ascii="Times New Roman" w:hAnsi="Times New Roman"/>
                <w:color w:val="000000"/>
                <w:sz w:val="24"/>
                <w:szCs w:val="24"/>
                <w:lang w:val="kk-KZ"/>
              </w:rPr>
              <w:t xml:space="preserve"> 17 </w:t>
            </w:r>
            <w:proofErr w:type="spellStart"/>
            <w:r w:rsidRPr="00220779">
              <w:rPr>
                <w:rFonts w:ascii="Times New Roman" w:hAnsi="Times New Roman"/>
                <w:color w:val="000000"/>
                <w:sz w:val="24"/>
                <w:szCs w:val="24"/>
                <w:lang w:val="kk-KZ"/>
              </w:rPr>
              <w:t>настоящих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Правил</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список</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потенциальных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поставщиков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формируется</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из</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числа</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потенциальных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поставщиков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состоящих</w:t>
            </w:r>
            <w:proofErr w:type="spellEnd"/>
            <w:r w:rsidRPr="00220779">
              <w:rPr>
                <w:rFonts w:ascii="Times New Roman" w:hAnsi="Times New Roman"/>
                <w:color w:val="000000"/>
                <w:sz w:val="24"/>
                <w:szCs w:val="24"/>
                <w:lang w:val="kk-KZ"/>
              </w:rPr>
              <w:t xml:space="preserve"> в </w:t>
            </w:r>
            <w:proofErr w:type="spellStart"/>
            <w:r w:rsidRPr="00220779">
              <w:rPr>
                <w:rFonts w:ascii="Times New Roman" w:hAnsi="Times New Roman"/>
                <w:color w:val="000000"/>
                <w:sz w:val="24"/>
                <w:szCs w:val="24"/>
                <w:lang w:val="kk-KZ"/>
              </w:rPr>
              <w:t>реестре</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казахстанских</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товаропроизводителей</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товаров</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color w:val="000000"/>
                <w:sz w:val="24"/>
                <w:szCs w:val="24"/>
                <w:lang w:val="kk-KZ"/>
              </w:rPr>
              <w:t>работ</w:t>
            </w:r>
            <w:proofErr w:type="spellEnd"/>
            <w:r w:rsidRPr="00220779">
              <w:rPr>
                <w:rFonts w:ascii="Times New Roman" w:hAnsi="Times New Roman"/>
                <w:color w:val="000000"/>
                <w:sz w:val="24"/>
                <w:szCs w:val="24"/>
                <w:lang w:val="kk-KZ"/>
              </w:rPr>
              <w:t xml:space="preserve"> и </w:t>
            </w:r>
            <w:proofErr w:type="spellStart"/>
            <w:r w:rsidRPr="00220779">
              <w:rPr>
                <w:rFonts w:ascii="Times New Roman" w:hAnsi="Times New Roman"/>
                <w:color w:val="000000"/>
                <w:sz w:val="24"/>
                <w:szCs w:val="24"/>
                <w:lang w:val="kk-KZ"/>
              </w:rPr>
              <w:t>услуг</w:t>
            </w:r>
            <w:proofErr w:type="spellEnd"/>
            <w:r w:rsidRPr="00220779">
              <w:rPr>
                <w:rFonts w:ascii="Times New Roman" w:hAnsi="Times New Roman"/>
                <w:color w:val="000000"/>
                <w:sz w:val="24"/>
                <w:szCs w:val="24"/>
                <w:lang w:val="kk-KZ"/>
              </w:rPr>
              <w:t xml:space="preserve"> </w:t>
            </w:r>
            <w:proofErr w:type="spellStart"/>
            <w:r w:rsidRPr="00220779">
              <w:rPr>
                <w:rFonts w:ascii="Times New Roman" w:hAnsi="Times New Roman"/>
                <w:b/>
                <w:bCs/>
                <w:color w:val="000000"/>
                <w:sz w:val="24"/>
                <w:szCs w:val="24"/>
                <w:lang w:val="kk-KZ"/>
              </w:rPr>
              <w:t>либо</w:t>
            </w:r>
            <w:proofErr w:type="spellEnd"/>
            <w:r w:rsidRPr="00220779">
              <w:rPr>
                <w:rFonts w:ascii="Times New Roman" w:hAnsi="Times New Roman"/>
                <w:b/>
                <w:bCs/>
                <w:color w:val="000000"/>
                <w:sz w:val="24"/>
                <w:szCs w:val="24"/>
                <w:lang w:val="kk-KZ"/>
              </w:rPr>
              <w:t xml:space="preserve"> </w:t>
            </w:r>
            <w:r w:rsidRPr="00220779">
              <w:rPr>
                <w:rFonts w:ascii="Times New Roman" w:hAnsi="Times New Roman"/>
                <w:b/>
                <w:bCs/>
                <w:color w:val="000000"/>
                <w:sz w:val="24"/>
                <w:szCs w:val="24"/>
              </w:rPr>
              <w:t>в реестре доверенного программного обеспечения и продукции электронной промышленности</w:t>
            </w:r>
            <w:r w:rsidRPr="00220779">
              <w:rPr>
                <w:rFonts w:ascii="Times New Roman" w:hAnsi="Times New Roman"/>
                <w:b/>
                <w:bCs/>
                <w:color w:val="000000"/>
                <w:sz w:val="24"/>
                <w:szCs w:val="24"/>
                <w:lang w:val="kk-KZ"/>
              </w:rPr>
              <w:t>.</w:t>
            </w:r>
          </w:p>
          <w:p w14:paraId="0DC27CED" w14:textId="135FD36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2693" w:type="dxa"/>
          </w:tcPr>
          <w:p w14:paraId="793F40DF" w14:textId="134B32D2" w:rsidR="00CF09F6" w:rsidRPr="00220779" w:rsidRDefault="001E060E" w:rsidP="00635193">
            <w:pPr>
              <w:spacing w:after="0" w:line="240" w:lineRule="auto"/>
              <w:ind w:left="20" w:firstLine="437"/>
              <w:jc w:val="both"/>
              <w:rPr>
                <w:rFonts w:ascii="Times New Roman" w:hAnsi="Times New Roman"/>
                <w:bCs/>
                <w:iCs/>
                <w:color w:val="000000"/>
                <w:sz w:val="24"/>
                <w:szCs w:val="24"/>
                <w:lang w:val="kk-KZ"/>
              </w:rPr>
            </w:pPr>
            <w:r w:rsidRPr="00220779">
              <w:rPr>
                <w:rFonts w:ascii="Times New Roman" w:hAnsi="Times New Roman"/>
                <w:bCs/>
                <w:sz w:val="24"/>
                <w:szCs w:val="24"/>
                <w:lang w:val="kk-KZ"/>
              </w:rPr>
              <w:t xml:space="preserve">В </w:t>
            </w:r>
            <w:proofErr w:type="spellStart"/>
            <w:r w:rsidRPr="00220779">
              <w:rPr>
                <w:rFonts w:ascii="Times New Roman" w:hAnsi="Times New Roman"/>
                <w:bCs/>
                <w:sz w:val="24"/>
                <w:szCs w:val="24"/>
                <w:lang w:val="kk-KZ"/>
              </w:rPr>
              <w:t>целях</w:t>
            </w:r>
            <w:proofErr w:type="spellEnd"/>
            <w:r w:rsidRPr="00220779">
              <w:rPr>
                <w:rFonts w:ascii="Times New Roman" w:hAnsi="Times New Roman"/>
                <w:bCs/>
                <w:sz w:val="24"/>
                <w:szCs w:val="24"/>
                <w:lang w:val="kk-KZ"/>
              </w:rPr>
              <w:t xml:space="preserve"> </w:t>
            </w:r>
            <w:r w:rsidR="00CF09F6" w:rsidRPr="00220779">
              <w:rPr>
                <w:rFonts w:ascii="Times New Roman" w:hAnsi="Times New Roman"/>
                <w:bCs/>
                <w:sz w:val="24"/>
                <w:szCs w:val="24"/>
              </w:rPr>
              <w:t xml:space="preserve">исключения затягивания процесса </w:t>
            </w:r>
            <w:proofErr w:type="spellStart"/>
            <w:r w:rsidR="00CF09F6" w:rsidRPr="00220779">
              <w:rPr>
                <w:rFonts w:ascii="Times New Roman" w:hAnsi="Times New Roman"/>
                <w:bCs/>
                <w:sz w:val="24"/>
                <w:szCs w:val="24"/>
              </w:rPr>
              <w:t>гос</w:t>
            </w:r>
            <w:r w:rsidR="006E09C9" w:rsidRPr="00220779">
              <w:rPr>
                <w:rFonts w:ascii="Times New Roman" w:hAnsi="Times New Roman"/>
                <w:bCs/>
                <w:sz w:val="24"/>
                <w:szCs w:val="24"/>
                <w:lang w:val="kk-KZ"/>
              </w:rPr>
              <w:t>ударственных</w:t>
            </w:r>
            <w:proofErr w:type="spellEnd"/>
            <w:r w:rsidR="006E09C9" w:rsidRPr="00220779">
              <w:rPr>
                <w:rFonts w:ascii="Times New Roman" w:hAnsi="Times New Roman"/>
                <w:bCs/>
                <w:sz w:val="24"/>
                <w:szCs w:val="24"/>
                <w:lang w:val="kk-KZ"/>
              </w:rPr>
              <w:t xml:space="preserve"> </w:t>
            </w:r>
            <w:r w:rsidR="00CF09F6" w:rsidRPr="00220779">
              <w:rPr>
                <w:rFonts w:ascii="Times New Roman" w:hAnsi="Times New Roman"/>
                <w:bCs/>
                <w:sz w:val="24"/>
                <w:szCs w:val="24"/>
              </w:rPr>
              <w:t>закупок, т</w:t>
            </w:r>
            <w:proofErr w:type="spellStart"/>
            <w:r w:rsidR="006E09C9" w:rsidRPr="00220779">
              <w:rPr>
                <w:rFonts w:ascii="Times New Roman" w:hAnsi="Times New Roman"/>
                <w:bCs/>
                <w:sz w:val="24"/>
                <w:szCs w:val="24"/>
                <w:lang w:val="kk-KZ"/>
              </w:rPr>
              <w:t>ак</w:t>
            </w:r>
            <w:proofErr w:type="spellEnd"/>
            <w:r w:rsidR="006E09C9" w:rsidRPr="00220779">
              <w:rPr>
                <w:rFonts w:ascii="Times New Roman" w:hAnsi="Times New Roman"/>
                <w:bCs/>
                <w:sz w:val="24"/>
                <w:szCs w:val="24"/>
                <w:lang w:val="kk-KZ"/>
              </w:rPr>
              <w:t xml:space="preserve"> </w:t>
            </w:r>
            <w:proofErr w:type="spellStart"/>
            <w:r w:rsidR="006E09C9" w:rsidRPr="00220779">
              <w:rPr>
                <w:rFonts w:ascii="Times New Roman" w:hAnsi="Times New Roman"/>
                <w:bCs/>
                <w:sz w:val="24"/>
                <w:szCs w:val="24"/>
                <w:lang w:val="kk-KZ"/>
              </w:rPr>
              <w:t>как</w:t>
            </w:r>
            <w:proofErr w:type="spellEnd"/>
            <w:r w:rsidR="00CF09F6" w:rsidRPr="00220779">
              <w:rPr>
                <w:rFonts w:ascii="Times New Roman" w:hAnsi="Times New Roman"/>
                <w:bCs/>
                <w:sz w:val="24"/>
                <w:szCs w:val="24"/>
              </w:rPr>
              <w:t xml:space="preserve"> в случае признания </w:t>
            </w:r>
            <w:proofErr w:type="spellStart"/>
            <w:r w:rsidR="006E09C9" w:rsidRPr="00220779">
              <w:rPr>
                <w:rFonts w:ascii="Times New Roman" w:hAnsi="Times New Roman"/>
                <w:bCs/>
                <w:sz w:val="24"/>
                <w:szCs w:val="24"/>
              </w:rPr>
              <w:t>гос</w:t>
            </w:r>
            <w:r w:rsidR="006E09C9" w:rsidRPr="00220779">
              <w:rPr>
                <w:rFonts w:ascii="Times New Roman" w:hAnsi="Times New Roman"/>
                <w:bCs/>
                <w:sz w:val="24"/>
                <w:szCs w:val="24"/>
                <w:lang w:val="kk-KZ"/>
              </w:rPr>
              <w:t>ударственных</w:t>
            </w:r>
            <w:proofErr w:type="spellEnd"/>
            <w:r w:rsidR="006E09C9" w:rsidRPr="00220779">
              <w:rPr>
                <w:rFonts w:ascii="Times New Roman" w:hAnsi="Times New Roman"/>
                <w:bCs/>
                <w:sz w:val="24"/>
                <w:szCs w:val="24"/>
                <w:lang w:val="kk-KZ"/>
              </w:rPr>
              <w:t xml:space="preserve"> </w:t>
            </w:r>
            <w:r w:rsidR="006E09C9" w:rsidRPr="00220779">
              <w:rPr>
                <w:rFonts w:ascii="Times New Roman" w:hAnsi="Times New Roman"/>
                <w:bCs/>
                <w:sz w:val="24"/>
                <w:szCs w:val="24"/>
              </w:rPr>
              <w:t xml:space="preserve">закупок </w:t>
            </w:r>
            <w:r w:rsidR="00CF09F6" w:rsidRPr="00220779">
              <w:rPr>
                <w:rFonts w:ascii="Times New Roman" w:hAnsi="Times New Roman"/>
                <w:bCs/>
                <w:sz w:val="24"/>
                <w:szCs w:val="24"/>
              </w:rPr>
              <w:t>несостоявшимися на основании п</w:t>
            </w:r>
            <w:proofErr w:type="spellStart"/>
            <w:r w:rsidR="006E09C9" w:rsidRPr="00220779">
              <w:rPr>
                <w:rFonts w:ascii="Times New Roman" w:hAnsi="Times New Roman"/>
                <w:bCs/>
                <w:sz w:val="24"/>
                <w:szCs w:val="24"/>
                <w:lang w:val="kk-KZ"/>
              </w:rPr>
              <w:t>од</w:t>
            </w:r>
            <w:proofErr w:type="spellEnd"/>
            <w:r w:rsidR="00CF09F6" w:rsidRPr="00220779">
              <w:rPr>
                <w:rFonts w:ascii="Times New Roman" w:hAnsi="Times New Roman"/>
                <w:bCs/>
                <w:sz w:val="24"/>
                <w:szCs w:val="24"/>
              </w:rPr>
              <w:t>п</w:t>
            </w:r>
            <w:proofErr w:type="spellStart"/>
            <w:r w:rsidR="006E09C9" w:rsidRPr="00220779">
              <w:rPr>
                <w:rFonts w:ascii="Times New Roman" w:hAnsi="Times New Roman"/>
                <w:bCs/>
                <w:sz w:val="24"/>
                <w:szCs w:val="24"/>
                <w:lang w:val="kk-KZ"/>
              </w:rPr>
              <w:t>унктами</w:t>
            </w:r>
            <w:proofErr w:type="spellEnd"/>
            <w:r w:rsidR="00CF09F6" w:rsidRPr="00220779">
              <w:rPr>
                <w:rFonts w:ascii="Times New Roman" w:hAnsi="Times New Roman"/>
                <w:bCs/>
                <w:sz w:val="24"/>
                <w:szCs w:val="24"/>
              </w:rPr>
              <w:t xml:space="preserve"> 2) и 3) п</w:t>
            </w:r>
            <w:proofErr w:type="spellStart"/>
            <w:r w:rsidR="006E09C9" w:rsidRPr="00220779">
              <w:rPr>
                <w:rFonts w:ascii="Times New Roman" w:hAnsi="Times New Roman"/>
                <w:bCs/>
                <w:sz w:val="24"/>
                <w:szCs w:val="24"/>
                <w:lang w:val="kk-KZ"/>
              </w:rPr>
              <w:t>ункта</w:t>
            </w:r>
            <w:proofErr w:type="spellEnd"/>
            <w:r w:rsidR="006E09C9" w:rsidRPr="00220779">
              <w:rPr>
                <w:rFonts w:ascii="Times New Roman" w:hAnsi="Times New Roman"/>
                <w:bCs/>
                <w:sz w:val="24"/>
                <w:szCs w:val="24"/>
                <w:lang w:val="kk-KZ"/>
              </w:rPr>
              <w:t xml:space="preserve"> </w:t>
            </w:r>
            <w:r w:rsidR="00CF09F6" w:rsidRPr="00220779">
              <w:rPr>
                <w:rFonts w:ascii="Times New Roman" w:hAnsi="Times New Roman"/>
                <w:bCs/>
                <w:sz w:val="24"/>
                <w:szCs w:val="24"/>
              </w:rPr>
              <w:t>119 Правил</w:t>
            </w:r>
            <w:r w:rsidRPr="00220779">
              <w:rPr>
                <w:rFonts w:ascii="Times New Roman" w:hAnsi="Times New Roman"/>
                <w:bCs/>
                <w:sz w:val="24"/>
                <w:szCs w:val="24"/>
              </w:rPr>
              <w:t>,</w:t>
            </w:r>
            <w:r w:rsidR="00CF09F6" w:rsidRPr="00220779">
              <w:rPr>
                <w:rFonts w:ascii="Times New Roman" w:hAnsi="Times New Roman"/>
                <w:bCs/>
                <w:sz w:val="24"/>
                <w:szCs w:val="24"/>
              </w:rPr>
              <w:t xml:space="preserve"> возникает необходимость проведения повторных закупок снова среди потенциальных поставщиков, предусмотренных п</w:t>
            </w:r>
            <w:proofErr w:type="spellStart"/>
            <w:r w:rsidR="006E09C9" w:rsidRPr="00220779">
              <w:rPr>
                <w:rFonts w:ascii="Times New Roman" w:hAnsi="Times New Roman"/>
                <w:bCs/>
                <w:sz w:val="24"/>
                <w:szCs w:val="24"/>
                <w:lang w:val="kk-KZ"/>
              </w:rPr>
              <w:t>унктом</w:t>
            </w:r>
            <w:proofErr w:type="spellEnd"/>
            <w:r w:rsidR="006E09C9" w:rsidRPr="00220779">
              <w:rPr>
                <w:rFonts w:ascii="Times New Roman" w:hAnsi="Times New Roman"/>
                <w:bCs/>
                <w:sz w:val="24"/>
                <w:szCs w:val="24"/>
                <w:lang w:val="kk-KZ"/>
              </w:rPr>
              <w:t xml:space="preserve"> </w:t>
            </w:r>
            <w:r w:rsidR="00CF09F6" w:rsidRPr="00220779">
              <w:rPr>
                <w:rFonts w:ascii="Times New Roman" w:hAnsi="Times New Roman"/>
                <w:bCs/>
                <w:sz w:val="24"/>
                <w:szCs w:val="24"/>
              </w:rPr>
              <w:t>17 Правил</w:t>
            </w:r>
            <w:r w:rsidR="00CF09F6" w:rsidRPr="00220779">
              <w:rPr>
                <w:rFonts w:ascii="Times New Roman" w:hAnsi="Times New Roman"/>
                <w:sz w:val="24"/>
                <w:szCs w:val="24"/>
              </w:rPr>
              <w:t>.</w:t>
            </w:r>
          </w:p>
        </w:tc>
      </w:tr>
      <w:tr w:rsidR="00CF09F6" w:rsidRPr="00220779" w14:paraId="2D0F3CF6" w14:textId="77777777" w:rsidTr="006E09C9">
        <w:tc>
          <w:tcPr>
            <w:tcW w:w="425" w:type="dxa"/>
          </w:tcPr>
          <w:p w14:paraId="052A3E62"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0A7DDEA"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 xml:space="preserve">пункт </w:t>
            </w:r>
            <w:r w:rsidRPr="00220779">
              <w:rPr>
                <w:rFonts w:ascii="Times New Roman" w:hAnsi="Times New Roman"/>
                <w:color w:val="000000"/>
                <w:sz w:val="24"/>
                <w:szCs w:val="24"/>
                <w:lang w:val="kk-KZ"/>
              </w:rPr>
              <w:t>2</w:t>
            </w:r>
            <w:r w:rsidRPr="00220779">
              <w:rPr>
                <w:rFonts w:ascii="Times New Roman" w:hAnsi="Times New Roman"/>
                <w:color w:val="000000"/>
                <w:sz w:val="24"/>
                <w:szCs w:val="24"/>
              </w:rPr>
              <w:t>7</w:t>
            </w:r>
          </w:p>
        </w:tc>
        <w:tc>
          <w:tcPr>
            <w:tcW w:w="5528" w:type="dxa"/>
          </w:tcPr>
          <w:p w14:paraId="4567407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27. Членами конкурсной комиссии являются председатель и другие члены конкурсной комиссии. Общее количество членов конкурсной комиссии должно составлять нечетное число и быть не менее 3 (трех) человек.</w:t>
            </w:r>
          </w:p>
          <w:p w14:paraId="01F80CB9" w14:textId="358C65F0"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Председателем конкурсной комиссии определяется должностное лицо не ниже заместителя первого руководителя организатора. Когда организатором выступает сам заказчик непосредственно, председателем конкурсной комиссии определяется должностное лицо не ниже заместителя первого руководителя заказчика. Когда организатором выступает заказчик в лице своего структурного подразделения, ответственного за выполнение процедур организации и проведения </w:t>
            </w:r>
            <w:r w:rsidRPr="00220779">
              <w:rPr>
                <w:rFonts w:ascii="Times New Roman" w:hAnsi="Times New Roman"/>
                <w:color w:val="000000"/>
                <w:sz w:val="24"/>
                <w:szCs w:val="24"/>
              </w:rPr>
              <w:lastRenderedPageBreak/>
              <w:t>государственных закупок, председателем конкурсной комиссии определяется должностное лицо не ниже руководителя данного структурного подразделения заказчика.</w:t>
            </w:r>
          </w:p>
          <w:p w14:paraId="679DBAC7" w14:textId="662F8313"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При отсутствии председателя конкурсной комиссии кандидатура председателя конкурсной комиссии </w:t>
            </w:r>
            <w:proofErr w:type="spellStart"/>
            <w:r w:rsidRPr="00220779">
              <w:rPr>
                <w:rFonts w:ascii="Times New Roman" w:hAnsi="Times New Roman"/>
                <w:color w:val="000000"/>
                <w:sz w:val="24"/>
                <w:szCs w:val="24"/>
              </w:rPr>
              <w:t>переутверждается</w:t>
            </w:r>
            <w:proofErr w:type="spellEnd"/>
            <w:r w:rsidRPr="00220779">
              <w:rPr>
                <w:rFonts w:ascii="Times New Roman" w:hAnsi="Times New Roman"/>
                <w:color w:val="000000"/>
                <w:sz w:val="24"/>
                <w:szCs w:val="24"/>
              </w:rPr>
              <w:t>. При этом, председателем конкурсной комиссии определяется должностное лицо не ниже заместителя первого руководителя, а при его отсутствии – первый руководитель.</w:t>
            </w:r>
          </w:p>
        </w:tc>
        <w:tc>
          <w:tcPr>
            <w:tcW w:w="5529" w:type="dxa"/>
          </w:tcPr>
          <w:p w14:paraId="2913610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27. Членами конкурсной комиссии являются председатель и другие члены конкурсной комиссии. Общее количество членов конкурсной комиссии должно составлять нечетное число и быть не менее 3 (трех) человек.</w:t>
            </w:r>
          </w:p>
          <w:p w14:paraId="677EF3C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Председателем конкурсной комиссии определяется должностное лицо не ниже заместителя первого руководителя организатора </w:t>
            </w:r>
            <w:r w:rsidRPr="00220779">
              <w:rPr>
                <w:rFonts w:ascii="Times New Roman" w:hAnsi="Times New Roman"/>
                <w:b/>
                <w:bCs/>
                <w:color w:val="000000"/>
                <w:sz w:val="24"/>
                <w:szCs w:val="24"/>
              </w:rPr>
              <w:t>либо лицо, исполняющее его обязанности, либо руководитель аппарата центрального государственного органа или иным осуществляющим полномочия руководителя аппарата должностным лицом или руководитель бюджетной программы, либо лицо, исполняющее его обязанности.</w:t>
            </w:r>
            <w:r w:rsidRPr="00220779">
              <w:rPr>
                <w:rFonts w:ascii="Times New Roman" w:hAnsi="Times New Roman"/>
                <w:b/>
                <w:bCs/>
                <w:color w:val="000000"/>
                <w:sz w:val="24"/>
                <w:szCs w:val="24"/>
                <w:lang w:val="kk-KZ"/>
              </w:rPr>
              <w:t xml:space="preserve"> </w:t>
            </w:r>
            <w:r w:rsidRPr="00220779">
              <w:rPr>
                <w:rFonts w:ascii="Times New Roman" w:hAnsi="Times New Roman"/>
                <w:color w:val="000000"/>
                <w:sz w:val="24"/>
                <w:szCs w:val="24"/>
              </w:rPr>
              <w:t xml:space="preserve">Когда </w:t>
            </w:r>
            <w:r w:rsidRPr="00220779">
              <w:rPr>
                <w:rFonts w:ascii="Times New Roman" w:hAnsi="Times New Roman"/>
                <w:color w:val="000000"/>
                <w:sz w:val="24"/>
                <w:szCs w:val="24"/>
              </w:rPr>
              <w:lastRenderedPageBreak/>
              <w:t>организатором выступает сам заказчик непосредственно, председателем конкурсной комиссии определяется должностное лицо не ниже заместителя первого руководителя заказчика. Когда организатором выступает заказчик в лице своего структурного подразделения, ответственного за выполнение процедур организации и проведения государственных закупок, председателем конкурсной комиссии определяется должностное лицо не ниже руководителя данного структурного подразделения заказчика.</w:t>
            </w:r>
          </w:p>
          <w:p w14:paraId="0C5A309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При отсутствии председателя конкурсной комиссии кандидатура председателя конкурсной комиссии </w:t>
            </w:r>
            <w:proofErr w:type="spellStart"/>
            <w:r w:rsidRPr="00220779">
              <w:rPr>
                <w:rFonts w:ascii="Times New Roman" w:hAnsi="Times New Roman"/>
                <w:color w:val="000000"/>
                <w:sz w:val="24"/>
                <w:szCs w:val="24"/>
              </w:rPr>
              <w:t>переутверждается</w:t>
            </w:r>
            <w:proofErr w:type="spellEnd"/>
            <w:r w:rsidRPr="00220779">
              <w:rPr>
                <w:rFonts w:ascii="Times New Roman" w:hAnsi="Times New Roman"/>
                <w:color w:val="000000"/>
                <w:sz w:val="24"/>
                <w:szCs w:val="24"/>
              </w:rPr>
              <w:t>. При этом, председателем конкурсной комиссии определяется должностное лицо не ниже заместителя первого руководителя, а при его отсутствии – первый руководитель.</w:t>
            </w:r>
          </w:p>
        </w:tc>
        <w:tc>
          <w:tcPr>
            <w:tcW w:w="2693" w:type="dxa"/>
          </w:tcPr>
          <w:p w14:paraId="0434E0BE" w14:textId="776A6637" w:rsidR="00FA0B66" w:rsidRPr="00220779" w:rsidRDefault="00FA0B66" w:rsidP="00635193">
            <w:pPr>
              <w:pStyle w:val="docdata"/>
              <w:spacing w:before="0" w:beforeAutospacing="0" w:after="0" w:afterAutospacing="0"/>
              <w:ind w:firstLine="437"/>
              <w:jc w:val="both"/>
              <w:rPr>
                <w:color w:val="000000"/>
                <w:lang w:val="kk-KZ"/>
              </w:rPr>
            </w:pPr>
            <w:r w:rsidRPr="00220779">
              <w:rPr>
                <w:color w:val="000000"/>
                <w:lang w:val="kk-KZ"/>
              </w:rPr>
              <w:lastRenderedPageBreak/>
              <w:t xml:space="preserve">В </w:t>
            </w:r>
            <w:proofErr w:type="spellStart"/>
            <w:r w:rsidRPr="00220779">
              <w:rPr>
                <w:color w:val="000000"/>
                <w:lang w:val="kk-KZ"/>
              </w:rPr>
              <w:t>целях</w:t>
            </w:r>
            <w:proofErr w:type="spellEnd"/>
            <w:r w:rsidRPr="00220779">
              <w:rPr>
                <w:color w:val="000000"/>
                <w:lang w:val="kk-KZ"/>
              </w:rPr>
              <w:t xml:space="preserve"> </w:t>
            </w:r>
            <w:proofErr w:type="spellStart"/>
            <w:r w:rsidRPr="00220779">
              <w:rPr>
                <w:color w:val="000000"/>
                <w:lang w:val="kk-KZ"/>
              </w:rPr>
              <w:t>приведения</w:t>
            </w:r>
            <w:proofErr w:type="spellEnd"/>
            <w:r w:rsidRPr="00220779">
              <w:rPr>
                <w:color w:val="000000"/>
                <w:lang w:val="kk-KZ"/>
              </w:rPr>
              <w:t xml:space="preserve"> в </w:t>
            </w:r>
            <w:proofErr w:type="spellStart"/>
            <w:r w:rsidRPr="00220779">
              <w:rPr>
                <w:color w:val="000000"/>
                <w:lang w:val="kk-KZ"/>
              </w:rPr>
              <w:t>соответствие</w:t>
            </w:r>
            <w:proofErr w:type="spellEnd"/>
            <w:r w:rsidRPr="00220779">
              <w:rPr>
                <w:color w:val="000000"/>
                <w:lang w:val="kk-KZ"/>
              </w:rPr>
              <w:t xml:space="preserve"> с </w:t>
            </w:r>
            <w:proofErr w:type="spellStart"/>
            <w:r w:rsidRPr="00220779">
              <w:rPr>
                <w:color w:val="000000"/>
                <w:lang w:val="kk-KZ"/>
              </w:rPr>
              <w:t>пунктом</w:t>
            </w:r>
            <w:proofErr w:type="spellEnd"/>
            <w:r w:rsidRPr="00220779">
              <w:rPr>
                <w:color w:val="000000"/>
                <w:lang w:val="kk-KZ"/>
              </w:rPr>
              <w:t xml:space="preserve"> 123 </w:t>
            </w:r>
            <w:proofErr w:type="spellStart"/>
            <w:r w:rsidRPr="00220779">
              <w:rPr>
                <w:color w:val="000000"/>
                <w:lang w:val="kk-KZ"/>
              </w:rPr>
              <w:t>Правил</w:t>
            </w:r>
            <w:proofErr w:type="spellEnd"/>
            <w:r w:rsidRPr="00220779">
              <w:rPr>
                <w:color w:val="000000"/>
                <w:lang w:val="kk-KZ"/>
              </w:rPr>
              <w:t xml:space="preserve"> </w:t>
            </w:r>
            <w:proofErr w:type="spellStart"/>
            <w:r w:rsidRPr="00220779">
              <w:rPr>
                <w:color w:val="000000"/>
                <w:lang w:val="kk-KZ"/>
              </w:rPr>
              <w:t>осуществления</w:t>
            </w:r>
            <w:proofErr w:type="spellEnd"/>
            <w:r w:rsidRPr="00220779">
              <w:rPr>
                <w:color w:val="000000"/>
                <w:lang w:val="kk-KZ"/>
              </w:rPr>
              <w:t xml:space="preserve"> </w:t>
            </w:r>
            <w:proofErr w:type="spellStart"/>
            <w:r w:rsidRPr="00220779">
              <w:rPr>
                <w:color w:val="000000"/>
                <w:lang w:val="kk-KZ"/>
              </w:rPr>
              <w:t>государственных</w:t>
            </w:r>
            <w:proofErr w:type="spellEnd"/>
            <w:r w:rsidRPr="00220779">
              <w:rPr>
                <w:color w:val="000000"/>
                <w:lang w:val="kk-KZ"/>
              </w:rPr>
              <w:t xml:space="preserve"> </w:t>
            </w:r>
            <w:proofErr w:type="spellStart"/>
            <w:r w:rsidRPr="00220779">
              <w:rPr>
                <w:color w:val="000000"/>
                <w:lang w:val="kk-KZ"/>
              </w:rPr>
              <w:t>закупок</w:t>
            </w:r>
            <w:proofErr w:type="spellEnd"/>
            <w:r w:rsidRPr="00220779">
              <w:rPr>
                <w:color w:val="000000"/>
                <w:lang w:val="kk-KZ"/>
              </w:rPr>
              <w:t xml:space="preserve">, </w:t>
            </w:r>
            <w:proofErr w:type="spellStart"/>
            <w:r w:rsidRPr="00220779">
              <w:rPr>
                <w:color w:val="000000"/>
                <w:lang w:val="kk-KZ"/>
              </w:rPr>
              <w:t>необходимо</w:t>
            </w:r>
            <w:proofErr w:type="spellEnd"/>
            <w:r w:rsidRPr="00220779">
              <w:rPr>
                <w:color w:val="000000"/>
                <w:lang w:val="kk-KZ"/>
              </w:rPr>
              <w:t xml:space="preserve"> </w:t>
            </w:r>
            <w:proofErr w:type="spellStart"/>
            <w:r w:rsidR="004E232E" w:rsidRPr="00220779">
              <w:rPr>
                <w:color w:val="000000"/>
                <w:lang w:val="kk-KZ"/>
              </w:rPr>
              <w:t>конкретизировать</w:t>
            </w:r>
            <w:proofErr w:type="spellEnd"/>
            <w:r w:rsidRPr="00220779">
              <w:rPr>
                <w:color w:val="000000"/>
                <w:lang w:val="kk-KZ"/>
              </w:rPr>
              <w:t xml:space="preserve"> </w:t>
            </w:r>
            <w:proofErr w:type="spellStart"/>
            <w:r w:rsidRPr="00220779">
              <w:rPr>
                <w:color w:val="000000"/>
                <w:lang w:val="kk-KZ"/>
              </w:rPr>
              <w:t>как</w:t>
            </w:r>
            <w:proofErr w:type="spellEnd"/>
            <w:r w:rsidRPr="00220779">
              <w:rPr>
                <w:color w:val="000000"/>
                <w:lang w:val="kk-KZ"/>
              </w:rPr>
              <w:t xml:space="preserve"> </w:t>
            </w:r>
            <w:r w:rsidRPr="00220779">
              <w:rPr>
                <w:color w:val="000000"/>
              </w:rPr>
              <w:t>определяется</w:t>
            </w:r>
            <w:r w:rsidRPr="00220779">
              <w:rPr>
                <w:color w:val="000000"/>
                <w:lang w:val="kk-KZ"/>
              </w:rPr>
              <w:t xml:space="preserve"> </w:t>
            </w:r>
            <w:proofErr w:type="spellStart"/>
            <w:r w:rsidRPr="00220779">
              <w:rPr>
                <w:color w:val="000000"/>
              </w:rPr>
              <w:t>Председател</w:t>
            </w:r>
            <w:proofErr w:type="spellEnd"/>
            <w:r w:rsidRPr="00220779">
              <w:rPr>
                <w:color w:val="000000"/>
                <w:lang w:val="kk-KZ"/>
              </w:rPr>
              <w:t xml:space="preserve">ь </w:t>
            </w:r>
            <w:r w:rsidRPr="00220779">
              <w:rPr>
                <w:color w:val="000000"/>
              </w:rPr>
              <w:t>конкурсной комиссии</w:t>
            </w:r>
            <w:r w:rsidRPr="00220779">
              <w:rPr>
                <w:color w:val="000000"/>
                <w:lang w:val="kk-KZ"/>
              </w:rPr>
              <w:t>.</w:t>
            </w:r>
          </w:p>
          <w:p w14:paraId="7D11C067" w14:textId="77777777" w:rsidR="00CF09F6" w:rsidRPr="00220779" w:rsidRDefault="00CF09F6" w:rsidP="00635193">
            <w:pPr>
              <w:pStyle w:val="docdata"/>
              <w:tabs>
                <w:tab w:val="left" w:pos="840"/>
              </w:tabs>
              <w:spacing w:before="0" w:beforeAutospacing="0" w:after="0" w:afterAutospacing="0"/>
              <w:ind w:firstLine="437"/>
              <w:jc w:val="both"/>
              <w:rPr>
                <w:bCs/>
              </w:rPr>
            </w:pPr>
          </w:p>
        </w:tc>
      </w:tr>
      <w:tr w:rsidR="00CF09F6" w:rsidRPr="00220779" w14:paraId="0CC986EE" w14:textId="77777777" w:rsidTr="006E09C9">
        <w:tc>
          <w:tcPr>
            <w:tcW w:w="425" w:type="dxa"/>
          </w:tcPr>
          <w:p w14:paraId="3CA2617D"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3C82D41F"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70</w:t>
            </w:r>
          </w:p>
        </w:tc>
        <w:tc>
          <w:tcPr>
            <w:tcW w:w="5528" w:type="dxa"/>
          </w:tcPr>
          <w:p w14:paraId="53B223B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70. Обеспечение заявки на участие в конкурсе не возвращается организатором при наступлении одного из следующих случаев:</w:t>
            </w:r>
          </w:p>
          <w:p w14:paraId="52840BDF" w14:textId="6DA0E8A9"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14:paraId="5635B8F7" w14:textId="510A844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потенциальный поставщик, определенный победителем конкурса, уклонился от заключения договора о государственных закупках;</w:t>
            </w:r>
          </w:p>
          <w:p w14:paraId="07C8090A" w14:textId="1B82167A"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победитель конкурса, заключив договор о государственных закупках, не внес либо несвоевременно в установленные сроки внес обеспечение исполнения договора о государственных закупках, обеспечение аванса (в случае, если договором предусмотрен аванс), сумму в размере равной сниженной сумме от минимальной допустимой цены, не признаваемой демпинговой (при наличии).</w:t>
            </w:r>
          </w:p>
          <w:p w14:paraId="56312BEC" w14:textId="553515BF" w:rsidR="00CF09F6" w:rsidRPr="00220779" w:rsidRDefault="00CF09F6" w:rsidP="00CF09F6">
            <w:pPr>
              <w:spacing w:after="0" w:line="240" w:lineRule="auto"/>
              <w:ind w:firstLine="400"/>
              <w:jc w:val="both"/>
              <w:rPr>
                <w:rFonts w:ascii="Times New Roman" w:hAnsi="Times New Roman"/>
                <w:b/>
                <w:bCs/>
                <w:color w:val="000000"/>
                <w:sz w:val="24"/>
                <w:szCs w:val="24"/>
              </w:rPr>
            </w:pPr>
            <w:bookmarkStart w:id="2" w:name="z2052"/>
            <w:r w:rsidRPr="00220779">
              <w:rPr>
                <w:rFonts w:ascii="Times New Roman" w:hAnsi="Times New Roman"/>
                <w:b/>
                <w:bCs/>
                <w:color w:val="000000"/>
                <w:sz w:val="24"/>
                <w:szCs w:val="24"/>
              </w:rPr>
              <w:lastRenderedPageBreak/>
              <w:t>Отсутствует.</w:t>
            </w:r>
          </w:p>
          <w:p w14:paraId="376ED42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наступлении одного из случаев, предусмотренных настоящим пунктом, сумма обеспечения заявки на участие в конкурсе зачисляется в доход соответствующего бюджета.</w:t>
            </w:r>
          </w:p>
          <w:bookmarkEnd w:id="2"/>
          <w:p w14:paraId="31CE9B37"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3C6CA09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70. Обеспечение заявки на участие в конкурсе не возвращается организатором при наступлении одного из следующих случаев:</w:t>
            </w:r>
          </w:p>
          <w:p w14:paraId="2E58E21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14:paraId="22E5AEF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потенциальный поставщик, определенный победителем конкурса, уклонился от заключения договора о государственных закупках;</w:t>
            </w:r>
          </w:p>
          <w:p w14:paraId="60773A0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победитель конкурса, заключив договор о государственных закупках, не внес либо несвоевременно в установленные сроки внес обеспечение исполнения договора о государственных закупках, обеспечение аванса (в случае, если договором предусмотрен аванс), сумму в размере равной сниженной сумме от минимальной допустимой цены, не признаваемой демпинговой (при наличии).</w:t>
            </w:r>
          </w:p>
          <w:p w14:paraId="09EBB5E8" w14:textId="77777777" w:rsidR="00CF09F6" w:rsidRPr="00220779" w:rsidRDefault="00CF09F6" w:rsidP="00CF09F6">
            <w:pPr>
              <w:spacing w:after="0" w:line="240" w:lineRule="auto"/>
              <w:ind w:firstLine="400"/>
              <w:jc w:val="both"/>
              <w:rPr>
                <w:rFonts w:ascii="Times New Roman" w:hAnsi="Times New Roman"/>
                <w:b/>
                <w:color w:val="000000"/>
                <w:sz w:val="24"/>
                <w:szCs w:val="24"/>
              </w:rPr>
            </w:pPr>
            <w:r w:rsidRPr="00220779">
              <w:rPr>
                <w:rFonts w:ascii="Times New Roman" w:hAnsi="Times New Roman"/>
                <w:b/>
                <w:color w:val="000000"/>
                <w:sz w:val="24"/>
                <w:szCs w:val="24"/>
              </w:rPr>
              <w:lastRenderedPageBreak/>
              <w:t xml:space="preserve">4) потенциальный поставщик, признанный участником конкурса, представил в установленный срок завышенное конкурсное ценовое предложение от выделенной суммы государственных закупок либо ниже демпинговой суммы, </w:t>
            </w:r>
            <w:r w:rsidRPr="00220779">
              <w:rPr>
                <w:rFonts w:ascii="Times New Roman" w:hAnsi="Times New Roman"/>
                <w:b/>
                <w:color w:val="000000"/>
                <w:sz w:val="24"/>
                <w:szCs w:val="24"/>
                <w:lang w:val="kk-KZ"/>
              </w:rPr>
              <w:t xml:space="preserve">в </w:t>
            </w:r>
            <w:proofErr w:type="spellStart"/>
            <w:r w:rsidRPr="00220779">
              <w:rPr>
                <w:rFonts w:ascii="Times New Roman" w:hAnsi="Times New Roman"/>
                <w:b/>
                <w:color w:val="000000"/>
                <w:sz w:val="24"/>
                <w:szCs w:val="24"/>
                <w:lang w:val="kk-KZ"/>
              </w:rPr>
              <w:t>случаях</w:t>
            </w:r>
            <w:proofErr w:type="spellEnd"/>
            <w:r w:rsidRPr="00220779">
              <w:rPr>
                <w:rFonts w:ascii="Times New Roman" w:hAnsi="Times New Roman"/>
                <w:b/>
                <w:color w:val="000000"/>
                <w:sz w:val="24"/>
                <w:szCs w:val="24"/>
                <w:lang w:val="kk-KZ"/>
              </w:rPr>
              <w:t xml:space="preserve"> </w:t>
            </w:r>
            <w:r w:rsidRPr="00220779">
              <w:rPr>
                <w:rFonts w:ascii="Times New Roman" w:hAnsi="Times New Roman"/>
                <w:b/>
                <w:bCs/>
                <w:color w:val="000000"/>
                <w:sz w:val="24"/>
                <w:szCs w:val="24"/>
              </w:rPr>
              <w:t xml:space="preserve">предусмотренных </w:t>
            </w:r>
            <w:hyperlink r:id="rId8" w:tooltip="Постановление Правительства Республики Казахстан от 24 июня 2022 года № 429 " w:history="1">
              <w:proofErr w:type="spellStart"/>
              <w:r w:rsidRPr="00220779">
                <w:rPr>
                  <w:rStyle w:val="a3"/>
                  <w:rFonts w:ascii="Times New Roman" w:eastAsia="Times New Roman" w:hAnsi="Times New Roman" w:cs="Times New Roman"/>
                  <w:b/>
                  <w:bCs/>
                  <w:sz w:val="24"/>
                  <w:szCs w:val="24"/>
                </w:rPr>
                <w:t>пунк</w:t>
              </w:r>
              <w:r w:rsidRPr="00220779">
                <w:rPr>
                  <w:rStyle w:val="a3"/>
                  <w:rFonts w:ascii="Times New Roman" w:eastAsia="Times New Roman" w:hAnsi="Times New Roman" w:cs="Times New Roman"/>
                  <w:b/>
                  <w:bCs/>
                  <w:sz w:val="24"/>
                  <w:szCs w:val="24"/>
                  <w:lang w:val="kk-KZ"/>
                </w:rPr>
                <w:t>тами</w:t>
              </w:r>
              <w:proofErr w:type="spellEnd"/>
              <w:r w:rsidRPr="00220779">
                <w:rPr>
                  <w:rStyle w:val="a3"/>
                  <w:rFonts w:ascii="Times New Roman" w:eastAsia="Times New Roman" w:hAnsi="Times New Roman" w:cs="Times New Roman"/>
                  <w:b/>
                  <w:bCs/>
                  <w:sz w:val="24"/>
                  <w:szCs w:val="24"/>
                  <w:lang w:val="kk-KZ"/>
                </w:rPr>
                <w:t xml:space="preserve"> 109, 110, 111, 112, 113, 114 и115</w:t>
              </w:r>
              <w:r w:rsidRPr="00220779">
                <w:rPr>
                  <w:rStyle w:val="a3"/>
                  <w:rFonts w:ascii="Times New Roman" w:eastAsia="Times New Roman" w:hAnsi="Times New Roman" w:cs="Times New Roman"/>
                  <w:b/>
                  <w:bCs/>
                  <w:sz w:val="24"/>
                  <w:szCs w:val="24"/>
                </w:rPr>
                <w:t xml:space="preserve"> </w:t>
              </w:r>
            </w:hyperlink>
            <w:r w:rsidRPr="00220779">
              <w:rPr>
                <w:rStyle w:val="a3"/>
                <w:rFonts w:ascii="Times New Roman" w:eastAsia="Times New Roman" w:hAnsi="Times New Roman" w:cs="Times New Roman"/>
                <w:b/>
                <w:bCs/>
                <w:sz w:val="24"/>
                <w:szCs w:val="24"/>
                <w:lang w:val="kk-KZ"/>
              </w:rPr>
              <w:t>н</w:t>
            </w:r>
            <w:proofErr w:type="spellStart"/>
            <w:r w:rsidRPr="00220779">
              <w:rPr>
                <w:rFonts w:ascii="Times New Roman" w:hAnsi="Times New Roman"/>
                <w:b/>
                <w:bCs/>
                <w:color w:val="000000"/>
                <w:sz w:val="24"/>
                <w:szCs w:val="24"/>
              </w:rPr>
              <w:t>астоящих</w:t>
            </w:r>
            <w:proofErr w:type="spellEnd"/>
            <w:r w:rsidRPr="00220779">
              <w:rPr>
                <w:rFonts w:ascii="Times New Roman" w:hAnsi="Times New Roman"/>
                <w:b/>
                <w:bCs/>
                <w:color w:val="000000"/>
                <w:sz w:val="24"/>
                <w:szCs w:val="24"/>
              </w:rPr>
              <w:t xml:space="preserve"> Правил</w:t>
            </w:r>
            <w:r w:rsidRPr="00220779">
              <w:rPr>
                <w:rFonts w:ascii="Times New Roman" w:hAnsi="Times New Roman"/>
                <w:b/>
                <w:color w:val="000000"/>
                <w:sz w:val="24"/>
                <w:szCs w:val="24"/>
              </w:rPr>
              <w:t>.</w:t>
            </w:r>
          </w:p>
          <w:p w14:paraId="32AE3217"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наступлении одного из случаев, предусмотренных настоящим пунктом, сумма обеспечения заявки на участие в конкурсе зачисляется в доход соответствующего бюджета.</w:t>
            </w:r>
          </w:p>
        </w:tc>
        <w:tc>
          <w:tcPr>
            <w:tcW w:w="2693" w:type="dxa"/>
          </w:tcPr>
          <w:p w14:paraId="5FC467A8" w14:textId="055906A7" w:rsidR="00CF09F6" w:rsidRPr="00220779" w:rsidRDefault="00253E07" w:rsidP="004629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iCs/>
                <w:color w:val="000000"/>
                <w:sz w:val="24"/>
                <w:szCs w:val="24"/>
                <w:lang w:val="kk-KZ"/>
              </w:rPr>
              <w:lastRenderedPageBreak/>
              <w:t xml:space="preserve">В </w:t>
            </w:r>
            <w:proofErr w:type="spellStart"/>
            <w:r w:rsidRPr="00220779">
              <w:rPr>
                <w:rFonts w:ascii="Times New Roman" w:hAnsi="Times New Roman"/>
                <w:bCs/>
                <w:iCs/>
                <w:color w:val="000000"/>
                <w:sz w:val="24"/>
                <w:szCs w:val="24"/>
                <w:lang w:val="kk-KZ"/>
              </w:rPr>
              <w:t>целях</w:t>
            </w:r>
            <w:proofErr w:type="spellEnd"/>
            <w:r w:rsidR="00CF09F6" w:rsidRPr="00220779">
              <w:rPr>
                <w:rFonts w:ascii="Times New Roman" w:hAnsi="Times New Roman"/>
                <w:bCs/>
                <w:iCs/>
                <w:color w:val="000000"/>
                <w:sz w:val="24"/>
                <w:szCs w:val="24"/>
              </w:rPr>
              <w:t xml:space="preserve"> исключения преднамеренного завышения либо снижения ценового предложения потенциальными поставщиками ниже демпинговой суммы, </w:t>
            </w:r>
            <w:r w:rsidR="00462993" w:rsidRPr="00220779">
              <w:rPr>
                <w:rFonts w:ascii="Times New Roman" w:hAnsi="Times New Roman"/>
                <w:bCs/>
                <w:iCs/>
                <w:color w:val="000000"/>
                <w:sz w:val="24"/>
                <w:szCs w:val="24"/>
              </w:rPr>
              <w:t xml:space="preserve">необходимо удержать обеспечение заявки таких участников, </w:t>
            </w:r>
            <w:proofErr w:type="spellStart"/>
            <w:r w:rsidRPr="00220779">
              <w:rPr>
                <w:rFonts w:ascii="Times New Roman" w:hAnsi="Times New Roman"/>
                <w:bCs/>
                <w:iCs/>
                <w:color w:val="000000"/>
                <w:sz w:val="24"/>
                <w:szCs w:val="24"/>
                <w:lang w:val="kk-KZ"/>
              </w:rPr>
              <w:t>так</w:t>
            </w:r>
            <w:proofErr w:type="spellEnd"/>
            <w:r w:rsidRPr="00220779">
              <w:rPr>
                <w:rFonts w:ascii="Times New Roman" w:hAnsi="Times New Roman"/>
                <w:bCs/>
                <w:iCs/>
                <w:color w:val="000000"/>
                <w:sz w:val="24"/>
                <w:szCs w:val="24"/>
                <w:lang w:val="kk-KZ"/>
              </w:rPr>
              <w:t xml:space="preserve"> </w:t>
            </w:r>
            <w:proofErr w:type="spellStart"/>
            <w:r w:rsidRPr="00220779">
              <w:rPr>
                <w:rFonts w:ascii="Times New Roman" w:hAnsi="Times New Roman"/>
                <w:bCs/>
                <w:iCs/>
                <w:color w:val="000000"/>
                <w:sz w:val="24"/>
                <w:szCs w:val="24"/>
                <w:lang w:val="kk-KZ"/>
              </w:rPr>
              <w:t>как</w:t>
            </w:r>
            <w:proofErr w:type="spellEnd"/>
            <w:r w:rsidR="00CF09F6" w:rsidRPr="00220779">
              <w:rPr>
                <w:rFonts w:ascii="Times New Roman" w:hAnsi="Times New Roman"/>
                <w:bCs/>
                <w:iCs/>
                <w:color w:val="000000"/>
                <w:sz w:val="24"/>
                <w:szCs w:val="24"/>
              </w:rPr>
              <w:t xml:space="preserve"> из-за данных обстоятельств конкурса признаются </w:t>
            </w:r>
            <w:proofErr w:type="spellStart"/>
            <w:r w:rsidR="00CF09F6" w:rsidRPr="00220779">
              <w:rPr>
                <w:rFonts w:ascii="Times New Roman" w:hAnsi="Times New Roman"/>
                <w:bCs/>
                <w:iCs/>
                <w:color w:val="000000"/>
                <w:sz w:val="24"/>
                <w:szCs w:val="24"/>
              </w:rPr>
              <w:t>несостявшимся</w:t>
            </w:r>
            <w:proofErr w:type="spellEnd"/>
            <w:r w:rsidR="00CF09F6" w:rsidRPr="00220779">
              <w:rPr>
                <w:rFonts w:ascii="Times New Roman" w:hAnsi="Times New Roman"/>
                <w:bCs/>
                <w:iCs/>
                <w:color w:val="000000"/>
                <w:sz w:val="24"/>
                <w:szCs w:val="24"/>
              </w:rPr>
              <w:t xml:space="preserve">. </w:t>
            </w:r>
          </w:p>
        </w:tc>
      </w:tr>
      <w:tr w:rsidR="00CF09F6" w:rsidRPr="00220779" w14:paraId="7CD8B50F" w14:textId="77777777" w:rsidTr="006E09C9">
        <w:tc>
          <w:tcPr>
            <w:tcW w:w="425" w:type="dxa"/>
          </w:tcPr>
          <w:p w14:paraId="2A4A0558"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74BBD33D"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71</w:t>
            </w:r>
          </w:p>
        </w:tc>
        <w:tc>
          <w:tcPr>
            <w:tcW w:w="5528" w:type="dxa"/>
          </w:tcPr>
          <w:p w14:paraId="5644824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71. Обеспечение заявки на участие в конкурсе возвращается в течение 7 (семь) рабочих дней со дня наступления одного из следующих случаев:</w:t>
            </w:r>
          </w:p>
          <w:p w14:paraId="27F4C5E2" w14:textId="24726F5C"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75E845C7" w14:textId="5526DC1C"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5C3AE720" w14:textId="4ED7072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528A4BF7" w14:textId="2A3A02A4"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0067EEB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5) истечения срока действия заявки потенциального поставщика на участие в конкурсе</w:t>
            </w:r>
            <w:r w:rsidRPr="00220779">
              <w:rPr>
                <w:rFonts w:ascii="Times New Roman" w:hAnsi="Times New Roman"/>
                <w:b/>
                <w:bCs/>
                <w:color w:val="000000"/>
                <w:sz w:val="24"/>
                <w:szCs w:val="24"/>
              </w:rPr>
              <w:t>.</w:t>
            </w:r>
            <w:bookmarkStart w:id="3" w:name="z2057"/>
          </w:p>
          <w:p w14:paraId="204E7509" w14:textId="2C97D08D"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b/>
                <w:bCs/>
                <w:color w:val="000000"/>
                <w:sz w:val="24"/>
                <w:szCs w:val="24"/>
              </w:rPr>
              <w:t>Отсутствует.</w:t>
            </w:r>
          </w:p>
          <w:bookmarkEnd w:id="3"/>
          <w:p w14:paraId="7CECAC50"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6A2986B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71. Обеспечение заявки на участие в конкурсе возвращается в течение 7 (семь) рабочих дней со дня наступления одного из следующих случаев:</w:t>
            </w:r>
          </w:p>
          <w:p w14:paraId="5620F1E4"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48EC9D8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38634A5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542885D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31A42BFA" w14:textId="4CFF7A1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5) истечения срока действия заявки потенциального поставщика на участие в конкурсе</w:t>
            </w:r>
            <w:r w:rsidRPr="00220779">
              <w:rPr>
                <w:rFonts w:ascii="Times New Roman" w:hAnsi="Times New Roman"/>
                <w:b/>
                <w:bCs/>
                <w:color w:val="000000"/>
                <w:sz w:val="24"/>
                <w:szCs w:val="24"/>
              </w:rPr>
              <w:t>;</w:t>
            </w:r>
          </w:p>
          <w:p w14:paraId="1F9BCACE" w14:textId="77777777"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b/>
                <w:bCs/>
                <w:color w:val="000000"/>
                <w:sz w:val="24"/>
                <w:szCs w:val="24"/>
              </w:rPr>
              <w:t>6) в случае полного и надлежащего им исполнения обязательств по договору о государственных закупках до истечения срока внесения обеспечения исполнения договора.</w:t>
            </w:r>
          </w:p>
        </w:tc>
        <w:tc>
          <w:tcPr>
            <w:tcW w:w="2693" w:type="dxa"/>
          </w:tcPr>
          <w:p w14:paraId="36BFF2F7" w14:textId="4B7CAE55" w:rsidR="00CF09F6" w:rsidRPr="00220779" w:rsidRDefault="00950579"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lastRenderedPageBreak/>
              <w:t>В целях</w:t>
            </w:r>
            <w:r w:rsidR="00CF09F6" w:rsidRPr="00220779">
              <w:rPr>
                <w:rFonts w:ascii="Times New Roman" w:hAnsi="Times New Roman"/>
                <w:bCs/>
                <w:color w:val="000000"/>
                <w:sz w:val="24"/>
                <w:szCs w:val="24"/>
              </w:rPr>
              <w:t xml:space="preserve"> приведения в соответстви</w:t>
            </w:r>
            <w:r w:rsidRPr="00220779">
              <w:rPr>
                <w:rFonts w:ascii="Times New Roman" w:hAnsi="Times New Roman"/>
                <w:bCs/>
                <w:color w:val="000000"/>
                <w:sz w:val="24"/>
                <w:szCs w:val="24"/>
              </w:rPr>
              <w:t>е</w:t>
            </w:r>
            <w:r w:rsidR="00CF09F6" w:rsidRPr="00220779">
              <w:rPr>
                <w:rFonts w:ascii="Times New Roman" w:hAnsi="Times New Roman"/>
                <w:bCs/>
                <w:color w:val="000000"/>
                <w:sz w:val="24"/>
                <w:szCs w:val="24"/>
              </w:rPr>
              <w:t xml:space="preserve"> с приложениями 16, 17, 18, 19</w:t>
            </w:r>
            <w:r w:rsidR="00D53002" w:rsidRPr="00220779">
              <w:rPr>
                <w:rFonts w:ascii="Times New Roman" w:hAnsi="Times New Roman"/>
                <w:bCs/>
                <w:color w:val="000000"/>
                <w:sz w:val="24"/>
                <w:szCs w:val="24"/>
              </w:rPr>
              <w:t xml:space="preserve"> и</w:t>
            </w:r>
            <w:r w:rsidR="00CF09F6" w:rsidRPr="00220779">
              <w:rPr>
                <w:rFonts w:ascii="Times New Roman" w:hAnsi="Times New Roman"/>
                <w:bCs/>
                <w:color w:val="000000"/>
                <w:sz w:val="24"/>
                <w:szCs w:val="24"/>
              </w:rPr>
              <w:t xml:space="preserve"> 20 </w:t>
            </w:r>
            <w:r w:rsidR="00D53002" w:rsidRPr="00220779">
              <w:rPr>
                <w:rFonts w:ascii="Times New Roman" w:hAnsi="Times New Roman"/>
                <w:bCs/>
                <w:color w:val="000000"/>
                <w:sz w:val="24"/>
                <w:szCs w:val="24"/>
              </w:rPr>
              <w:t xml:space="preserve">к </w:t>
            </w:r>
            <w:r w:rsidR="00CF09F6" w:rsidRPr="00220779">
              <w:rPr>
                <w:rFonts w:ascii="Times New Roman" w:hAnsi="Times New Roman"/>
                <w:bCs/>
                <w:color w:val="000000"/>
                <w:sz w:val="24"/>
                <w:szCs w:val="24"/>
              </w:rPr>
              <w:t>Правил</w:t>
            </w:r>
            <w:r w:rsidR="00D53002" w:rsidRPr="00220779">
              <w:rPr>
                <w:rFonts w:ascii="Times New Roman" w:hAnsi="Times New Roman"/>
                <w:bCs/>
                <w:color w:val="000000"/>
                <w:sz w:val="24"/>
                <w:szCs w:val="24"/>
              </w:rPr>
              <w:t>ам</w:t>
            </w:r>
            <w:r w:rsidR="00CF09F6" w:rsidRPr="00220779">
              <w:rPr>
                <w:rFonts w:ascii="Times New Roman" w:hAnsi="Times New Roman"/>
                <w:bCs/>
                <w:color w:val="000000"/>
                <w:sz w:val="24"/>
                <w:szCs w:val="24"/>
              </w:rPr>
              <w:t>.</w:t>
            </w:r>
          </w:p>
        </w:tc>
      </w:tr>
      <w:tr w:rsidR="00CF09F6" w:rsidRPr="00220779" w14:paraId="63F87F55" w14:textId="77777777" w:rsidTr="006E09C9">
        <w:tc>
          <w:tcPr>
            <w:tcW w:w="425" w:type="dxa"/>
          </w:tcPr>
          <w:p w14:paraId="20A6FDA8"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15DDD97"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81</w:t>
            </w:r>
          </w:p>
        </w:tc>
        <w:tc>
          <w:tcPr>
            <w:tcW w:w="5528" w:type="dxa"/>
          </w:tcPr>
          <w:p w14:paraId="79F005AB" w14:textId="77777777" w:rsidR="00CF09F6" w:rsidRPr="00220779" w:rsidRDefault="00CF09F6" w:rsidP="00515EE2">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81.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10 (десяти) рабочих дней со дня вскрытия конвертов с заявками на участие в конкурсе.</w:t>
            </w:r>
          </w:p>
          <w:p w14:paraId="7A7677CE" w14:textId="77777777" w:rsidR="00CF09F6" w:rsidRPr="00220779" w:rsidRDefault="00CF09F6" w:rsidP="00515EE2">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При проведении сложных государственных закупок, имеющих сложные технические характеристики и спецификации, рассмотрение заявок продлевается до 5 (пяти) рабочих дней.</w:t>
            </w:r>
          </w:p>
          <w:p w14:paraId="39F198A4" w14:textId="0CB0ECBB" w:rsidR="00CF09F6" w:rsidRPr="00220779" w:rsidRDefault="00CF09F6" w:rsidP="00515EE2">
            <w:pPr>
              <w:tabs>
                <w:tab w:val="left" w:pos="716"/>
              </w:tabs>
              <w:spacing w:after="0" w:line="240" w:lineRule="auto"/>
              <w:ind w:firstLine="453"/>
              <w:jc w:val="both"/>
              <w:rPr>
                <w:rFonts w:ascii="Times New Roman" w:hAnsi="Times New Roman"/>
                <w:b/>
                <w:bCs/>
                <w:color w:val="000000"/>
                <w:sz w:val="24"/>
                <w:szCs w:val="24"/>
              </w:rPr>
            </w:pPr>
            <w:r w:rsidRPr="00220779">
              <w:rPr>
                <w:rFonts w:ascii="Times New Roman" w:hAnsi="Times New Roman"/>
                <w:b/>
                <w:bCs/>
                <w:color w:val="000000"/>
                <w:sz w:val="24"/>
                <w:szCs w:val="24"/>
              </w:rPr>
              <w:t>Отсутствует.</w:t>
            </w:r>
          </w:p>
        </w:tc>
        <w:tc>
          <w:tcPr>
            <w:tcW w:w="5529" w:type="dxa"/>
          </w:tcPr>
          <w:p w14:paraId="6747B3CB" w14:textId="77777777" w:rsidR="00CF09F6" w:rsidRPr="00220779" w:rsidRDefault="00CF09F6" w:rsidP="00515EE2">
            <w:pPr>
              <w:tabs>
                <w:tab w:val="left" w:pos="716"/>
              </w:tabs>
              <w:spacing w:after="0" w:line="240" w:lineRule="auto"/>
              <w:ind w:firstLine="452"/>
              <w:jc w:val="both"/>
              <w:rPr>
                <w:rFonts w:ascii="Times New Roman" w:hAnsi="Times New Roman"/>
                <w:color w:val="000000"/>
                <w:sz w:val="24"/>
                <w:szCs w:val="24"/>
              </w:rPr>
            </w:pPr>
            <w:r w:rsidRPr="00220779">
              <w:rPr>
                <w:rFonts w:ascii="Times New Roman" w:hAnsi="Times New Roman"/>
                <w:color w:val="000000"/>
                <w:sz w:val="24"/>
                <w:szCs w:val="24"/>
              </w:rPr>
              <w:t>81.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10 (десяти) рабочих дней со дня вскрытия конвертов с заявками на участие в конкурсе.</w:t>
            </w:r>
          </w:p>
          <w:p w14:paraId="7E9EA74F" w14:textId="77777777" w:rsidR="00CF09F6" w:rsidRPr="00220779" w:rsidRDefault="00CF09F6" w:rsidP="00515EE2">
            <w:pPr>
              <w:tabs>
                <w:tab w:val="left" w:pos="716"/>
              </w:tabs>
              <w:spacing w:after="0" w:line="240" w:lineRule="auto"/>
              <w:ind w:firstLine="452"/>
              <w:jc w:val="both"/>
              <w:rPr>
                <w:rFonts w:ascii="Times New Roman" w:hAnsi="Times New Roman"/>
                <w:color w:val="000000"/>
                <w:sz w:val="24"/>
                <w:szCs w:val="24"/>
              </w:rPr>
            </w:pPr>
            <w:r w:rsidRPr="00220779">
              <w:rPr>
                <w:rFonts w:ascii="Times New Roman" w:hAnsi="Times New Roman"/>
                <w:color w:val="000000"/>
                <w:sz w:val="24"/>
                <w:szCs w:val="24"/>
              </w:rPr>
              <w:t>При проведении сложных государственных закупок, имеющих сложные технические характеристики и спецификации, рассмотрение заявок продлевается до 5 (пяти) рабочих дней.</w:t>
            </w:r>
          </w:p>
          <w:p w14:paraId="4B9A96B9" w14:textId="22A1FE2F" w:rsidR="009A6898" w:rsidRPr="00220779" w:rsidRDefault="009A6898" w:rsidP="00515EE2">
            <w:pPr>
              <w:tabs>
                <w:tab w:val="left" w:pos="716"/>
              </w:tabs>
              <w:spacing w:after="0" w:line="240" w:lineRule="auto"/>
              <w:ind w:firstLine="452"/>
              <w:jc w:val="both"/>
              <w:rPr>
                <w:rFonts w:ascii="Times New Roman" w:hAnsi="Times New Roman"/>
                <w:color w:val="000000"/>
                <w:sz w:val="24"/>
                <w:szCs w:val="24"/>
              </w:rPr>
            </w:pPr>
            <w:r w:rsidRPr="00220779">
              <w:rPr>
                <w:rFonts w:ascii="Times New Roman" w:hAnsi="Times New Roman"/>
                <w:b/>
                <w:bCs/>
                <w:color w:val="000000"/>
                <w:sz w:val="24"/>
                <w:szCs w:val="24"/>
              </w:rPr>
              <w:t xml:space="preserve">При этом, </w:t>
            </w:r>
            <w:r w:rsidR="000F43AB" w:rsidRPr="00220779">
              <w:rPr>
                <w:rFonts w:ascii="Times New Roman" w:hAnsi="Times New Roman"/>
                <w:b/>
                <w:bCs/>
                <w:color w:val="000000"/>
                <w:sz w:val="24"/>
                <w:szCs w:val="24"/>
              </w:rPr>
              <w:t>заявки на участие в конкурсе/лоте потенциальных поставщиков, по которым не подавалось</w:t>
            </w:r>
            <w:r w:rsidR="000F43AB" w:rsidRPr="00220779">
              <w:rPr>
                <w:rFonts w:ascii="Times New Roman" w:hAnsi="Times New Roman"/>
                <w:color w:val="000000"/>
                <w:sz w:val="24"/>
                <w:szCs w:val="24"/>
              </w:rPr>
              <w:t xml:space="preserve"> </w:t>
            </w:r>
            <w:r w:rsidR="000F43AB" w:rsidRPr="00220779">
              <w:rPr>
                <w:rFonts w:ascii="Times New Roman" w:hAnsi="Times New Roman"/>
                <w:b/>
                <w:bCs/>
                <w:color w:val="000000"/>
                <w:sz w:val="24"/>
                <w:szCs w:val="24"/>
              </w:rPr>
              <w:t>ходатайство</w:t>
            </w:r>
            <w:r w:rsidRPr="00220779">
              <w:rPr>
                <w:rFonts w:ascii="Times New Roman" w:hAnsi="Times New Roman"/>
                <w:b/>
                <w:bCs/>
                <w:color w:val="000000"/>
                <w:sz w:val="24"/>
                <w:szCs w:val="24"/>
              </w:rPr>
              <w:t xml:space="preserve"> </w:t>
            </w:r>
            <w:r w:rsidRPr="00220779">
              <w:rPr>
                <w:rFonts w:ascii="Times New Roman" w:hAnsi="Times New Roman"/>
                <w:b/>
                <w:bCs/>
                <w:color w:val="000000"/>
                <w:sz w:val="24"/>
                <w:szCs w:val="24"/>
                <w:lang w:val="kk-KZ"/>
              </w:rPr>
              <w:t xml:space="preserve">о </w:t>
            </w:r>
            <w:proofErr w:type="spellStart"/>
            <w:r w:rsidRPr="00220779">
              <w:rPr>
                <w:rFonts w:ascii="Times New Roman" w:hAnsi="Times New Roman"/>
                <w:b/>
                <w:bCs/>
                <w:color w:val="000000"/>
                <w:sz w:val="24"/>
                <w:szCs w:val="24"/>
                <w:lang w:val="kk-KZ"/>
              </w:rPr>
              <w:t>включении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его</w:t>
            </w:r>
            <w:proofErr w:type="spellEnd"/>
            <w:r w:rsidRPr="00220779">
              <w:rPr>
                <w:rFonts w:ascii="Times New Roman" w:hAnsi="Times New Roman"/>
                <w:b/>
                <w:bCs/>
                <w:color w:val="000000"/>
                <w:sz w:val="24"/>
                <w:szCs w:val="24"/>
              </w:rPr>
              <w:t xml:space="preserve"> в список потенциальных поставщиков, остаются без рассмотрения.</w:t>
            </w:r>
          </w:p>
        </w:tc>
        <w:tc>
          <w:tcPr>
            <w:tcW w:w="2693" w:type="dxa"/>
          </w:tcPr>
          <w:p w14:paraId="17BB571B" w14:textId="66734CEC" w:rsidR="00A35D75" w:rsidRPr="00220779" w:rsidRDefault="00DC3BD9" w:rsidP="00635193">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рамках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совершенствования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государственных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закупок</w:t>
            </w:r>
            <w:proofErr w:type="spellEnd"/>
            <w:r w:rsidRPr="00220779">
              <w:rPr>
                <w:rFonts w:ascii="Times New Roman" w:hAnsi="Times New Roman"/>
                <w:bCs/>
                <w:color w:val="000000"/>
                <w:sz w:val="24"/>
                <w:szCs w:val="24"/>
                <w:lang w:val="kk-KZ"/>
              </w:rPr>
              <w:t xml:space="preserve"> с </w:t>
            </w:r>
            <w:proofErr w:type="spellStart"/>
            <w:r w:rsidRPr="00220779">
              <w:rPr>
                <w:rFonts w:ascii="Times New Roman" w:hAnsi="Times New Roman"/>
                <w:bCs/>
                <w:color w:val="000000"/>
                <w:sz w:val="24"/>
                <w:szCs w:val="24"/>
                <w:lang w:val="kk-KZ"/>
              </w:rPr>
              <w:t>применением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особого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порядка</w:t>
            </w:r>
            <w:proofErr w:type="spellEnd"/>
            <w:r w:rsidRPr="00220779">
              <w:rPr>
                <w:rFonts w:ascii="Times New Roman" w:hAnsi="Times New Roman"/>
                <w:bCs/>
                <w:color w:val="000000"/>
                <w:sz w:val="24"/>
                <w:szCs w:val="24"/>
                <w:lang w:val="kk-KZ"/>
              </w:rPr>
              <w:t>,</w:t>
            </w:r>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необходимо</w:t>
            </w:r>
            <w:proofErr w:type="spellEnd"/>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конкретизировать</w:t>
            </w:r>
            <w:proofErr w:type="spellEnd"/>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случаи</w:t>
            </w:r>
            <w:proofErr w:type="spellEnd"/>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рассмотрения</w:t>
            </w:r>
            <w:proofErr w:type="spellEnd"/>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конкурсных</w:t>
            </w:r>
            <w:proofErr w:type="spellEnd"/>
            <w:r w:rsidR="00A35D75" w:rsidRPr="00220779">
              <w:rPr>
                <w:rFonts w:ascii="Times New Roman" w:hAnsi="Times New Roman"/>
                <w:bCs/>
                <w:color w:val="000000"/>
                <w:sz w:val="24"/>
                <w:szCs w:val="24"/>
                <w:lang w:val="kk-KZ"/>
              </w:rPr>
              <w:t xml:space="preserve"> </w:t>
            </w:r>
            <w:proofErr w:type="spellStart"/>
            <w:r w:rsidR="00A35D75" w:rsidRPr="00220779">
              <w:rPr>
                <w:rFonts w:ascii="Times New Roman" w:hAnsi="Times New Roman"/>
                <w:bCs/>
                <w:color w:val="000000"/>
                <w:sz w:val="24"/>
                <w:szCs w:val="24"/>
                <w:lang w:val="kk-KZ"/>
              </w:rPr>
              <w:t>заявок</w:t>
            </w:r>
            <w:proofErr w:type="spellEnd"/>
            <w:r w:rsidR="00A35D75" w:rsidRPr="00220779">
              <w:rPr>
                <w:rFonts w:ascii="Times New Roman" w:hAnsi="Times New Roman"/>
                <w:bCs/>
                <w:color w:val="000000"/>
                <w:sz w:val="24"/>
                <w:szCs w:val="24"/>
                <w:lang w:val="kk-KZ"/>
              </w:rPr>
              <w:t>.</w:t>
            </w:r>
          </w:p>
          <w:p w14:paraId="04950549" w14:textId="60BA8AE2" w:rsidR="00CF09F6" w:rsidRPr="00220779" w:rsidRDefault="00DC3BD9" w:rsidP="00635193">
            <w:pPr>
              <w:spacing w:after="0" w:line="240" w:lineRule="auto"/>
              <w:ind w:left="20" w:firstLine="437"/>
              <w:jc w:val="both"/>
              <w:rPr>
                <w:rFonts w:ascii="Times New Roman" w:hAnsi="Times New Roman"/>
                <w:bCs/>
                <w:color w:val="000000"/>
                <w:sz w:val="24"/>
                <w:szCs w:val="24"/>
              </w:rPr>
            </w:pPr>
            <w:proofErr w:type="spellStart"/>
            <w:r w:rsidRPr="00220779">
              <w:rPr>
                <w:rFonts w:ascii="Times New Roman" w:hAnsi="Times New Roman"/>
                <w:bCs/>
                <w:color w:val="000000"/>
                <w:sz w:val="24"/>
                <w:szCs w:val="24"/>
                <w:lang w:val="kk-KZ"/>
              </w:rPr>
              <w:t>Данная</w:t>
            </w:r>
            <w:proofErr w:type="spellEnd"/>
            <w:r w:rsidRPr="00220779">
              <w:rPr>
                <w:rFonts w:ascii="Times New Roman" w:hAnsi="Times New Roman"/>
                <w:bCs/>
                <w:color w:val="000000"/>
                <w:sz w:val="24"/>
                <w:szCs w:val="24"/>
                <w:lang w:val="kk-KZ"/>
              </w:rPr>
              <w:t xml:space="preserve"> норма </w:t>
            </w:r>
            <w:proofErr w:type="spellStart"/>
            <w:r w:rsidRPr="00220779">
              <w:rPr>
                <w:rFonts w:ascii="Times New Roman" w:hAnsi="Times New Roman"/>
                <w:bCs/>
                <w:color w:val="000000"/>
                <w:sz w:val="24"/>
                <w:szCs w:val="24"/>
                <w:lang w:val="kk-KZ"/>
              </w:rPr>
              <w:t>позволяет</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принять</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правильное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решение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конкурсной</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комиссии</w:t>
            </w:r>
            <w:proofErr w:type="spellEnd"/>
            <w:r w:rsidRPr="00220779">
              <w:rPr>
                <w:rFonts w:ascii="Times New Roman" w:hAnsi="Times New Roman"/>
                <w:bCs/>
                <w:color w:val="000000"/>
                <w:sz w:val="24"/>
                <w:szCs w:val="24"/>
                <w:lang w:val="kk-KZ"/>
              </w:rPr>
              <w:t xml:space="preserve"> в </w:t>
            </w:r>
            <w:proofErr w:type="spellStart"/>
            <w:r w:rsidRPr="00220779">
              <w:rPr>
                <w:rFonts w:ascii="Times New Roman" w:hAnsi="Times New Roman"/>
                <w:bCs/>
                <w:color w:val="000000"/>
                <w:sz w:val="24"/>
                <w:szCs w:val="24"/>
                <w:lang w:val="kk-KZ"/>
              </w:rPr>
              <w:t>случаях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когда</w:t>
            </w:r>
            <w:proofErr w:type="spellEnd"/>
            <w:r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потенциальный</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поставщик</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представляет</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конкурсные</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заявки</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по</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лотам</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где</w:t>
            </w:r>
            <w:proofErr w:type="spellEnd"/>
            <w:r w:rsidR="00CF09F6" w:rsidRPr="00220779">
              <w:rPr>
                <w:rFonts w:ascii="Times New Roman" w:hAnsi="Times New Roman"/>
                <w:bCs/>
                <w:color w:val="000000"/>
                <w:sz w:val="24"/>
                <w:szCs w:val="24"/>
                <w:lang w:val="kk-KZ"/>
              </w:rPr>
              <w:t xml:space="preserve"> не </w:t>
            </w:r>
            <w:proofErr w:type="spellStart"/>
            <w:r w:rsidR="00CF09F6" w:rsidRPr="00220779">
              <w:rPr>
                <w:rFonts w:ascii="Times New Roman" w:hAnsi="Times New Roman"/>
                <w:bCs/>
                <w:color w:val="000000"/>
                <w:sz w:val="24"/>
                <w:szCs w:val="24"/>
                <w:lang w:val="kk-KZ"/>
              </w:rPr>
              <w:t>было</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подано</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ходотайство</w:t>
            </w:r>
            <w:proofErr w:type="spellEnd"/>
            <w:r w:rsidR="00CF09F6" w:rsidRPr="00220779">
              <w:rPr>
                <w:rFonts w:ascii="Times New Roman" w:hAnsi="Times New Roman"/>
                <w:bCs/>
                <w:color w:val="000000"/>
                <w:sz w:val="24"/>
                <w:szCs w:val="24"/>
                <w:lang w:val="kk-KZ"/>
              </w:rPr>
              <w:t xml:space="preserve"> о </w:t>
            </w:r>
            <w:proofErr w:type="spellStart"/>
            <w:r w:rsidR="00CF09F6" w:rsidRPr="00220779">
              <w:rPr>
                <w:rFonts w:ascii="Times New Roman" w:hAnsi="Times New Roman"/>
                <w:bCs/>
                <w:color w:val="000000"/>
                <w:sz w:val="24"/>
                <w:szCs w:val="24"/>
                <w:lang w:val="kk-KZ"/>
              </w:rPr>
              <w:t>включении</w:t>
            </w:r>
            <w:proofErr w:type="spellEnd"/>
            <w:r w:rsidR="00CF09F6" w:rsidRPr="00220779">
              <w:rPr>
                <w:rFonts w:ascii="Times New Roman" w:hAnsi="Times New Roman"/>
                <w:bCs/>
                <w:color w:val="000000"/>
                <w:sz w:val="24"/>
                <w:szCs w:val="24"/>
                <w:lang w:val="kk-KZ"/>
              </w:rPr>
              <w:t xml:space="preserve"> </w:t>
            </w:r>
            <w:proofErr w:type="spellStart"/>
            <w:r w:rsidR="00CF09F6" w:rsidRPr="00220779">
              <w:rPr>
                <w:rFonts w:ascii="Times New Roman" w:hAnsi="Times New Roman"/>
                <w:bCs/>
                <w:color w:val="000000"/>
                <w:sz w:val="24"/>
                <w:szCs w:val="24"/>
                <w:lang w:val="kk-KZ"/>
              </w:rPr>
              <w:t>его</w:t>
            </w:r>
            <w:proofErr w:type="spellEnd"/>
            <w:r w:rsidR="00CF09F6" w:rsidRPr="00220779">
              <w:rPr>
                <w:rFonts w:ascii="Times New Roman" w:hAnsi="Times New Roman"/>
                <w:bCs/>
                <w:color w:val="000000"/>
                <w:sz w:val="24"/>
                <w:szCs w:val="24"/>
              </w:rPr>
              <w:t xml:space="preserve"> в список потенциальных поставщиков.</w:t>
            </w:r>
          </w:p>
        </w:tc>
      </w:tr>
      <w:tr w:rsidR="00CF09F6" w:rsidRPr="00220779" w14:paraId="7664AAFB" w14:textId="77777777" w:rsidTr="006E09C9">
        <w:tc>
          <w:tcPr>
            <w:tcW w:w="425" w:type="dxa"/>
          </w:tcPr>
          <w:p w14:paraId="4F39DA76"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797EC0FF" w14:textId="6840AE94"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 xml:space="preserve">пункт 87 </w:t>
            </w:r>
          </w:p>
        </w:tc>
        <w:tc>
          <w:tcPr>
            <w:tcW w:w="5528" w:type="dxa"/>
          </w:tcPr>
          <w:p w14:paraId="0003A404" w14:textId="77777777" w:rsidR="00CF09F6" w:rsidRPr="00220779" w:rsidRDefault="00CF09F6" w:rsidP="00515EE2">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87. 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14:paraId="10307AA0"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1) недостаточного срока действия обеспечения заявки на участие в конкурсе, представленной в виде банковской гарантии;</w:t>
            </w:r>
          </w:p>
          <w:p w14:paraId="2EDD0585"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lastRenderedPageBreak/>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70299E66"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лицо, выдавшее обеспечение заявки на участие в конкурсе;</w:t>
            </w:r>
          </w:p>
          <w:p w14:paraId="07AE9C27"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отсутствие документа, подтверждающего полномочие должностного лица, подписавшего обеспечение заявки, не является основанием для признания такого потенциального поставщика не соответствующим требованиям конкурсной документации;</w:t>
            </w:r>
          </w:p>
          <w:p w14:paraId="50A949A0"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название государственных закупок товаров, работ, услуг способом конкурса, для участия в которых вносится обеспечение заявки, представленной в виде банковской гарантии;</w:t>
            </w:r>
          </w:p>
          <w:p w14:paraId="097A6794"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срок действия обеспечения заявки на участие в конкурсе, представленной в виде банковской гарантии, и (или) суммы обеспечения заявки, а также условия его представления;</w:t>
            </w:r>
          </w:p>
          <w:p w14:paraId="37E4542F"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лицо, которому выдано обеспечение заявки на участие в конкурсе;</w:t>
            </w:r>
          </w:p>
          <w:p w14:paraId="4D7E6A7C" w14:textId="77777777"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лицо, в пользу которого вносится обеспечение заявки на участие в конкурсе.</w:t>
            </w:r>
          </w:p>
          <w:p w14:paraId="4F5284F4" w14:textId="05C807F8" w:rsidR="00217207" w:rsidRPr="00220779" w:rsidRDefault="00217207" w:rsidP="00217207">
            <w:pPr>
              <w:tabs>
                <w:tab w:val="left" w:pos="716"/>
              </w:tabs>
              <w:spacing w:after="0" w:line="240" w:lineRule="auto"/>
              <w:ind w:firstLine="453"/>
              <w:jc w:val="both"/>
              <w:rPr>
                <w:rFonts w:ascii="Times New Roman" w:hAnsi="Times New Roman"/>
                <w:color w:val="000000"/>
                <w:sz w:val="24"/>
                <w:szCs w:val="24"/>
              </w:rPr>
            </w:pPr>
            <w:r w:rsidRPr="00220779">
              <w:rPr>
                <w:rFonts w:ascii="Times New Roman" w:hAnsi="Times New Roman"/>
                <w:color w:val="000000"/>
                <w:sz w:val="24"/>
                <w:szCs w:val="24"/>
              </w:rPr>
              <w:t>Сумма обеспечения заявки на участие в конкурсе, исчисленная в тиынах, округляется. При этом сумма менее 50 (пятидесяти) тиын округляется до нуля, а сумма, равная 50 (пятидесяти) тиынам и выше, округляется до одного тенге.</w:t>
            </w:r>
          </w:p>
        </w:tc>
        <w:tc>
          <w:tcPr>
            <w:tcW w:w="5529" w:type="dxa"/>
          </w:tcPr>
          <w:p w14:paraId="1CCEF3CD" w14:textId="77777777" w:rsidR="00CF09F6" w:rsidRPr="00220779" w:rsidRDefault="00CF09F6" w:rsidP="003232F5">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 xml:space="preserve">87. Конкурсная комиссия признает внесенное обеспечение заявки на участие в конкурсе не соответствующим требованиям конкурсной документации </w:t>
            </w:r>
            <w:r w:rsidRPr="00220779">
              <w:rPr>
                <w:rFonts w:ascii="Times New Roman" w:hAnsi="Times New Roman"/>
                <w:b/>
                <w:bCs/>
                <w:color w:val="000000"/>
                <w:sz w:val="24"/>
                <w:szCs w:val="24"/>
              </w:rPr>
              <w:t xml:space="preserve">либо письменного запроса </w:t>
            </w:r>
            <w:r w:rsidRPr="00220779">
              <w:rPr>
                <w:rFonts w:ascii="Times New Roman" w:hAnsi="Times New Roman"/>
                <w:color w:val="000000"/>
                <w:sz w:val="24"/>
                <w:szCs w:val="24"/>
              </w:rPr>
              <w:t>в случаях:</w:t>
            </w:r>
          </w:p>
          <w:p w14:paraId="17FCB114" w14:textId="77777777" w:rsidR="00217207" w:rsidRPr="00220779" w:rsidRDefault="00217207" w:rsidP="00217207">
            <w:pPr>
              <w:spacing w:after="0" w:line="240" w:lineRule="auto"/>
              <w:ind w:firstLine="400"/>
              <w:jc w:val="both"/>
              <w:rPr>
                <w:rFonts w:ascii="Times New Roman" w:hAnsi="Times New Roman"/>
                <w:color w:val="000000"/>
                <w:sz w:val="24"/>
                <w:szCs w:val="24"/>
              </w:rPr>
            </w:pPr>
            <w:bookmarkStart w:id="4" w:name="_Hlk221525469"/>
            <w:r w:rsidRPr="00220779">
              <w:rPr>
                <w:rFonts w:ascii="Times New Roman" w:hAnsi="Times New Roman"/>
                <w:color w:val="000000"/>
                <w:sz w:val="24"/>
                <w:szCs w:val="24"/>
              </w:rPr>
              <w:t>1) недостаточного срока действия обеспечения заявки на участие в конкурсе, представленной в виде банковской гарантии;</w:t>
            </w:r>
          </w:p>
          <w:p w14:paraId="54220390"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37EF871A"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лицо, выдавшее обеспечение заявки на участие в конкурсе;</w:t>
            </w:r>
          </w:p>
          <w:p w14:paraId="7B1EB779"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отсутствие документа, подтверждающего полномочие должностного лица, подписавшего обеспечение заявки, не является основанием для признания такого потенциального поставщика не соответствующим требованиям конкурсной документации;</w:t>
            </w:r>
          </w:p>
          <w:p w14:paraId="6471A4A6"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название государственных закупок товаров, работ, услуг способом конкурса, для участия в которых вносится обеспечение заявки, представленной в виде банковской гарантии;</w:t>
            </w:r>
          </w:p>
          <w:p w14:paraId="76C672B5"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срок действия обеспечения заявки на участие в конкурсе, представленной в виде банковской гарантии, и (или) суммы обеспечения заявки, а также условия его представления;</w:t>
            </w:r>
          </w:p>
          <w:p w14:paraId="362B7401"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лицо, которому выдано обеспечение заявки на участие в конкурсе;</w:t>
            </w:r>
          </w:p>
          <w:p w14:paraId="3C0E13B8" w14:textId="77777777"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лицо, в пользу которого вносится обеспечение заявки на участие в конкурсе.</w:t>
            </w:r>
          </w:p>
          <w:p w14:paraId="0CF84F1F" w14:textId="03174D05" w:rsidR="00217207" w:rsidRPr="00220779" w:rsidRDefault="00217207" w:rsidP="00217207">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Сумма обеспечения заявки на участие в конкурсе, исчисленная в тиынах, округляется. При этом сумма менее 50 (пятидесяти) тиын округляется до нуля, а сумма, равная 50 (пятидесяти) тиынам и выше, округляется до одного тенге.</w:t>
            </w:r>
            <w:bookmarkEnd w:id="4"/>
          </w:p>
        </w:tc>
        <w:tc>
          <w:tcPr>
            <w:tcW w:w="2693" w:type="dxa"/>
          </w:tcPr>
          <w:p w14:paraId="2D000FA3" w14:textId="5353B213" w:rsidR="00CF09F6" w:rsidRPr="00220779" w:rsidRDefault="00CF09F6" w:rsidP="00635193">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lastRenderedPageBreak/>
              <w:t>Для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единобразия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применения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норм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Правил</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конкурсам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свыше</w:t>
            </w:r>
            <w:proofErr w:type="spellEnd"/>
            <w:r w:rsidRPr="00220779">
              <w:rPr>
                <w:rFonts w:ascii="Times New Roman" w:hAnsi="Times New Roman"/>
                <w:bCs/>
                <w:color w:val="000000"/>
                <w:sz w:val="24"/>
                <w:szCs w:val="24"/>
                <w:lang w:val="kk-KZ"/>
              </w:rPr>
              <w:t xml:space="preserve"> и до 8000 </w:t>
            </w:r>
            <w:proofErr w:type="spellStart"/>
            <w:r w:rsidR="003232F5" w:rsidRPr="00220779">
              <w:rPr>
                <w:rFonts w:ascii="Times New Roman" w:hAnsi="Times New Roman"/>
                <w:bCs/>
                <w:color w:val="000000"/>
                <w:sz w:val="24"/>
                <w:szCs w:val="24"/>
                <w:lang w:val="kk-KZ"/>
              </w:rPr>
              <w:t>месячного</w:t>
            </w:r>
            <w:proofErr w:type="spellEnd"/>
            <w:r w:rsidR="003232F5" w:rsidRPr="00220779">
              <w:rPr>
                <w:rFonts w:ascii="Times New Roman" w:hAnsi="Times New Roman"/>
                <w:bCs/>
                <w:color w:val="000000"/>
                <w:sz w:val="24"/>
                <w:szCs w:val="24"/>
                <w:lang w:val="kk-KZ"/>
              </w:rPr>
              <w:t xml:space="preserve"> </w:t>
            </w:r>
            <w:proofErr w:type="spellStart"/>
            <w:r w:rsidR="003232F5" w:rsidRPr="00220779">
              <w:rPr>
                <w:rFonts w:ascii="Times New Roman" w:hAnsi="Times New Roman"/>
                <w:bCs/>
                <w:color w:val="000000"/>
                <w:sz w:val="24"/>
                <w:szCs w:val="24"/>
                <w:lang w:val="kk-KZ"/>
              </w:rPr>
              <w:t>расчетного</w:t>
            </w:r>
            <w:proofErr w:type="spellEnd"/>
            <w:r w:rsidR="003232F5" w:rsidRPr="00220779">
              <w:rPr>
                <w:rFonts w:ascii="Times New Roman" w:hAnsi="Times New Roman"/>
                <w:bCs/>
                <w:color w:val="000000"/>
                <w:sz w:val="24"/>
                <w:szCs w:val="24"/>
                <w:lang w:val="kk-KZ"/>
              </w:rPr>
              <w:t xml:space="preserve"> </w:t>
            </w:r>
            <w:proofErr w:type="spellStart"/>
            <w:r w:rsidR="003232F5" w:rsidRPr="00220779">
              <w:rPr>
                <w:rFonts w:ascii="Times New Roman" w:hAnsi="Times New Roman"/>
                <w:bCs/>
                <w:color w:val="000000"/>
                <w:sz w:val="24"/>
                <w:szCs w:val="24"/>
                <w:lang w:val="kk-KZ"/>
              </w:rPr>
              <w:t>показателя</w:t>
            </w:r>
            <w:proofErr w:type="spellEnd"/>
            <w:r w:rsidR="003232F5" w:rsidRPr="00220779">
              <w:rPr>
                <w:rFonts w:ascii="Times New Roman" w:hAnsi="Times New Roman"/>
                <w:bCs/>
                <w:color w:val="000000"/>
                <w:sz w:val="24"/>
                <w:szCs w:val="24"/>
                <w:lang w:val="kk-KZ"/>
              </w:rPr>
              <w:t xml:space="preserve"> (</w:t>
            </w:r>
            <w:proofErr w:type="spellStart"/>
            <w:r w:rsidR="003232F5" w:rsidRPr="00220779">
              <w:rPr>
                <w:rFonts w:ascii="Times New Roman" w:hAnsi="Times New Roman"/>
                <w:bCs/>
                <w:color w:val="000000"/>
                <w:sz w:val="24"/>
                <w:szCs w:val="24"/>
                <w:lang w:val="kk-KZ"/>
              </w:rPr>
              <w:t>далее</w:t>
            </w:r>
            <w:proofErr w:type="spellEnd"/>
            <w:r w:rsidR="003232F5" w:rsidRPr="00220779">
              <w:rPr>
                <w:rFonts w:ascii="Times New Roman" w:hAnsi="Times New Roman"/>
                <w:bCs/>
                <w:color w:val="000000"/>
                <w:sz w:val="24"/>
                <w:szCs w:val="24"/>
                <w:lang w:val="kk-KZ"/>
              </w:rPr>
              <w:t xml:space="preserve"> – МРП)</w:t>
            </w:r>
            <w:r w:rsidRPr="00220779">
              <w:rPr>
                <w:rFonts w:ascii="Times New Roman" w:hAnsi="Times New Roman"/>
                <w:bCs/>
                <w:color w:val="000000"/>
                <w:sz w:val="24"/>
                <w:szCs w:val="24"/>
                <w:lang w:val="kk-KZ"/>
              </w:rPr>
              <w:t>.</w:t>
            </w:r>
          </w:p>
        </w:tc>
      </w:tr>
      <w:tr w:rsidR="00CF09F6" w:rsidRPr="00220779" w14:paraId="29F108D6" w14:textId="77777777" w:rsidTr="006E09C9">
        <w:tc>
          <w:tcPr>
            <w:tcW w:w="425" w:type="dxa"/>
          </w:tcPr>
          <w:p w14:paraId="0F005AC8"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1BA762A1" w14:textId="1741775D"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подпункт 2) пункта 102</w:t>
            </w:r>
          </w:p>
        </w:tc>
        <w:tc>
          <w:tcPr>
            <w:tcW w:w="5528" w:type="dxa"/>
          </w:tcPr>
          <w:p w14:paraId="251514B6"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конкурсная комиссия:</w:t>
            </w:r>
          </w:p>
          <w:p w14:paraId="01939A86" w14:textId="49793D1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отклоняет конкурсные ценовые предложения участников конкурса, превышающие сумму, выделенную для осуществления данных государственных закупок товаров, работ, услуг способом конкурса;</w:t>
            </w:r>
          </w:p>
          <w:p w14:paraId="6E7B0B20" w14:textId="4B292D90"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в соответствии с настоящими Правилами определяет демпинговую цену и отклоняет </w:t>
            </w:r>
            <w:r w:rsidRPr="00220779">
              <w:rPr>
                <w:rFonts w:ascii="Times New Roman" w:hAnsi="Times New Roman"/>
                <w:color w:val="000000"/>
                <w:sz w:val="24"/>
                <w:szCs w:val="24"/>
              </w:rPr>
              <w:lastRenderedPageBreak/>
              <w:t>конкурсное ценовое предложение участника конкурса, являющееся демпинговым;</w:t>
            </w:r>
          </w:p>
          <w:p w14:paraId="5DC6BC93" w14:textId="05C5CC7A"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сопоставляет цены участников конкурса и определяет среди них победителя конкурса на основе наименьшей цены;</w:t>
            </w:r>
          </w:p>
          <w:p w14:paraId="4541FB07" w14:textId="10420BA9"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определяет потенциального поставщика, занявшего второе место, на основе цены, следующей после наименьшего ценового предложения;</w:t>
            </w:r>
          </w:p>
          <w:p w14:paraId="58A60216" w14:textId="50C613B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равенстве наименьшего ценового предложения потенциальных поставщиков потенциальным поставщиком, занявшим второе место,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377A3309" w14:textId="59EFD5C2"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в случае, дополнения заказчиком списка потенциальных поставщиков, в связи с отсутствием на веб-портале ходатайств о включении в список потенциальных поставщиков, при равенстве наименьшего ценового предложения потенциальных поставщиков, занявшим второе место, признается участник конкурса, заявка на участие которого поступила ранее заявок на участие в конкурсе других потенциальных поставщиков.</w:t>
            </w:r>
          </w:p>
        </w:tc>
        <w:tc>
          <w:tcPr>
            <w:tcW w:w="5529" w:type="dxa"/>
          </w:tcPr>
          <w:p w14:paraId="284A27F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2) конкурсная комиссия:</w:t>
            </w:r>
          </w:p>
          <w:p w14:paraId="3FEBB61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отклоняет конкурсные ценовые предложения участников конкурса, превышающие сумму, выделенную для осуществления данных государственных закупок товаров, работ, услуг способом конкурса;</w:t>
            </w:r>
          </w:p>
          <w:p w14:paraId="50B4C91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в соответствии с настоящими Правилами определяет демпинговую цену и отклоняет </w:t>
            </w:r>
            <w:r w:rsidRPr="00220779">
              <w:rPr>
                <w:rFonts w:ascii="Times New Roman" w:hAnsi="Times New Roman"/>
                <w:color w:val="000000"/>
                <w:sz w:val="24"/>
                <w:szCs w:val="24"/>
              </w:rPr>
              <w:lastRenderedPageBreak/>
              <w:t>конкурсное ценовое предложение участника конкурса, являющееся демпинговым</w:t>
            </w:r>
            <w:r w:rsidRPr="00220779">
              <w:rPr>
                <w:rFonts w:ascii="Times New Roman" w:hAnsi="Times New Roman"/>
                <w:b/>
                <w:bCs/>
                <w:color w:val="000000"/>
                <w:sz w:val="24"/>
                <w:szCs w:val="24"/>
              </w:rPr>
              <w:t xml:space="preserve">, за исключением государственных закупок товаров, работ, услуг, предусмотренных </w:t>
            </w:r>
            <w:hyperlink r:id="rId9" w:tooltip="Постановление Правительства Республики Казахстан от 24 июня 2022 года № 429 " w:history="1">
              <w:r w:rsidRPr="00220779">
                <w:rPr>
                  <w:rStyle w:val="a3"/>
                  <w:rFonts w:ascii="Times New Roman" w:eastAsia="Times New Roman" w:hAnsi="Times New Roman" w:cs="Times New Roman"/>
                  <w:b/>
                  <w:bCs/>
                  <w:sz w:val="24"/>
                  <w:szCs w:val="24"/>
                </w:rPr>
                <w:t>пунктом 116</w:t>
              </w:r>
            </w:hyperlink>
            <w:r w:rsidRPr="00220779">
              <w:rPr>
                <w:rFonts w:ascii="Times New Roman" w:hAnsi="Times New Roman"/>
                <w:b/>
                <w:bCs/>
                <w:color w:val="000000"/>
                <w:sz w:val="24"/>
                <w:szCs w:val="24"/>
              </w:rPr>
              <w:t xml:space="preserve"> настоящих Правил при условии внесения потенциальным поставщиком антидемпинговой суммы (при наличии);</w:t>
            </w:r>
          </w:p>
          <w:p w14:paraId="3791272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сопоставляет цены участников конкурса и определяет среди них победителя конкурса на основе наименьшей цены;</w:t>
            </w:r>
          </w:p>
          <w:p w14:paraId="569902E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определяет потенциального поставщика, занявшего второе место, на основе цены, следующей после наименьшего ценового предложения;</w:t>
            </w:r>
          </w:p>
          <w:p w14:paraId="47102C2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равенстве наименьшего ценового предложения потенциальных поставщиков потенциальным поставщиком, занявшим второе место,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4293A7E3" w14:textId="527BD4A0"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color w:val="000000"/>
                <w:sz w:val="24"/>
                <w:szCs w:val="24"/>
              </w:rPr>
              <w:t>в случае, дополнения заказчиком списка потенциальных поставщиков, в связи с отсутствием на веб-портале ходатайств о включении в список потенциальных поставщиков, при равенстве наименьшего ценового предложения потенциальных поставщиков, занявшим второе место, признается участник конкурса, заявка на участие которого поступила ранее заявок на участие в конкурсе других потенциальных поставщиков.</w:t>
            </w:r>
          </w:p>
        </w:tc>
        <w:tc>
          <w:tcPr>
            <w:tcW w:w="2693" w:type="dxa"/>
          </w:tcPr>
          <w:p w14:paraId="359C8735" w14:textId="6036B268" w:rsidR="00CF09F6" w:rsidRPr="00220779" w:rsidRDefault="00343AE4" w:rsidP="00635193">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lang w:val="kk-KZ"/>
              </w:rPr>
              <w:lastRenderedPageBreak/>
              <w:t xml:space="preserve">В </w:t>
            </w:r>
            <w:proofErr w:type="spellStart"/>
            <w:r w:rsidRPr="00220779">
              <w:rPr>
                <w:rFonts w:ascii="Times New Roman" w:hAnsi="Times New Roman"/>
                <w:bCs/>
                <w:color w:val="000000"/>
                <w:sz w:val="24"/>
                <w:szCs w:val="24"/>
                <w:lang w:val="kk-KZ"/>
              </w:rPr>
              <w:t>целях</w:t>
            </w:r>
            <w:proofErr w:type="spellEnd"/>
            <w:r w:rsidR="00CF09F6" w:rsidRPr="00220779">
              <w:rPr>
                <w:rFonts w:ascii="Times New Roman" w:hAnsi="Times New Roman"/>
                <w:bCs/>
                <w:color w:val="000000"/>
                <w:sz w:val="24"/>
                <w:szCs w:val="24"/>
              </w:rPr>
              <w:t xml:space="preserve"> приведения в </w:t>
            </w:r>
            <w:proofErr w:type="spellStart"/>
            <w:r w:rsidR="00CF09F6"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00CF09F6" w:rsidRPr="00220779">
              <w:rPr>
                <w:rFonts w:ascii="Times New Roman" w:hAnsi="Times New Roman"/>
                <w:bCs/>
                <w:color w:val="000000"/>
                <w:sz w:val="24"/>
                <w:szCs w:val="24"/>
              </w:rPr>
              <w:t xml:space="preserve"> с пунктом 117 настоящих Правил</w:t>
            </w:r>
            <w:r w:rsidR="00980A8B" w:rsidRPr="00220779">
              <w:rPr>
                <w:rFonts w:ascii="Times New Roman" w:hAnsi="Times New Roman"/>
                <w:bCs/>
                <w:color w:val="000000"/>
                <w:sz w:val="24"/>
                <w:szCs w:val="24"/>
                <w:lang w:val="kk-KZ"/>
              </w:rPr>
              <w:t>.</w:t>
            </w:r>
          </w:p>
          <w:p w14:paraId="47873B0C" w14:textId="77777777" w:rsidR="00CF09F6" w:rsidRPr="00220779" w:rsidRDefault="00CF09F6" w:rsidP="00343AE4">
            <w:pPr>
              <w:spacing w:after="0" w:line="240" w:lineRule="auto"/>
              <w:ind w:left="20" w:firstLine="437"/>
              <w:jc w:val="both"/>
              <w:rPr>
                <w:rFonts w:ascii="Times New Roman" w:hAnsi="Times New Roman"/>
                <w:bCs/>
                <w:color w:val="000000"/>
                <w:sz w:val="24"/>
                <w:szCs w:val="24"/>
              </w:rPr>
            </w:pPr>
          </w:p>
        </w:tc>
      </w:tr>
      <w:tr w:rsidR="00CF09F6" w:rsidRPr="00220779" w14:paraId="32E6E0D9" w14:textId="77777777" w:rsidTr="006E09C9">
        <w:tc>
          <w:tcPr>
            <w:tcW w:w="425" w:type="dxa"/>
          </w:tcPr>
          <w:p w14:paraId="1EECCC8A"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7D6F98F4"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107</w:t>
            </w:r>
          </w:p>
        </w:tc>
        <w:tc>
          <w:tcPr>
            <w:tcW w:w="5528" w:type="dxa"/>
          </w:tcPr>
          <w:p w14:paraId="3F4D3BA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107. В случае если годовой объем государственных закупок определенного товара либо определенной работы, услуги в стоимостном выражении не превышает </w:t>
            </w:r>
            <w:proofErr w:type="spellStart"/>
            <w:r w:rsidRPr="00220779">
              <w:rPr>
                <w:rFonts w:ascii="Times New Roman" w:hAnsi="Times New Roman"/>
                <w:color w:val="000000"/>
                <w:sz w:val="24"/>
                <w:szCs w:val="24"/>
              </w:rPr>
              <w:t>восьмитысячекратного</w:t>
            </w:r>
            <w:proofErr w:type="spellEnd"/>
            <w:r w:rsidRPr="00220779">
              <w:rPr>
                <w:rFonts w:ascii="Times New Roman" w:hAnsi="Times New Roman"/>
                <w:color w:val="000000"/>
                <w:sz w:val="24"/>
                <w:szCs w:val="24"/>
              </w:rPr>
              <w:t xml:space="preserve"> размера месячного расчетного показателя, установленного законом о республиканском </w:t>
            </w:r>
            <w:r w:rsidRPr="00220779">
              <w:rPr>
                <w:rFonts w:ascii="Times New Roman" w:hAnsi="Times New Roman"/>
                <w:color w:val="000000"/>
                <w:sz w:val="24"/>
                <w:szCs w:val="24"/>
              </w:rPr>
              <w:lastRenderedPageBreak/>
              <w:t>бюджете на соответствующий финансовый год, то конкурс осуществляется в следующем порядке:</w:t>
            </w:r>
          </w:p>
          <w:p w14:paraId="736F59AA" w14:textId="2D05C1D2"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решением первого руководителя заказчика либо лица, исполняющего обязанности первого руководителя, утверждается состав конкурсной комиссии, определяется секретарь конкурсной комиссии, образовывается при необходимости экспертная комиссия либо определяется эксперт.</w:t>
            </w:r>
          </w:p>
          <w:p w14:paraId="09EBBD7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Организатор утверждает на один финансовый год на постоянной основе состав конкурсной комиссии, определяет секретаря конкурсной комиссии, а также образовывает при необходимости экспертную комиссию либо определить эксперта по государственным закупкам определенного товара, либо определенной работы, услуги в стоимостном выражении, не превышающей </w:t>
            </w:r>
            <w:proofErr w:type="spellStart"/>
            <w:r w:rsidRPr="00220779">
              <w:rPr>
                <w:rFonts w:ascii="Times New Roman" w:hAnsi="Times New Roman"/>
                <w:color w:val="000000"/>
                <w:sz w:val="24"/>
                <w:szCs w:val="24"/>
              </w:rPr>
              <w:t>восьмитысячекратного</w:t>
            </w:r>
            <w:proofErr w:type="spellEnd"/>
            <w:r w:rsidRPr="00220779">
              <w:rPr>
                <w:rFonts w:ascii="Times New Roman" w:hAnsi="Times New Roman"/>
                <w:color w:val="000000"/>
                <w:sz w:val="24"/>
                <w:szCs w:val="24"/>
              </w:rPr>
              <w:t xml:space="preserve"> размера месячного расчетного показателя, установленного законом о республиканском бюджете на соответствующий финансовый год;</w:t>
            </w:r>
          </w:p>
          <w:p w14:paraId="6EE1C986" w14:textId="24D7E7FE"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не позднее 5 (пяти) рабочих дней до окончания срока представления конкурсных заявок организатор после формирования списка потенциальных поставщиков, согласно пункту 22 настоящих Правил направляет потенциальным поставщикам извещение об осуществлении государственных закупок в виде письменного запроса. Письменный запрос подписывается уполномоченным должностным лицом организатора закупок, с приложением проекта договора с указанием существенных условий и формы представления конкурсной заявки. Письменный запрос содержит следующие сведения:</w:t>
            </w:r>
          </w:p>
          <w:p w14:paraId="66FD1AA1"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5" w:name="z448"/>
            <w:r w:rsidRPr="00220779">
              <w:rPr>
                <w:rFonts w:ascii="Times New Roman" w:hAnsi="Times New Roman"/>
                <w:color w:val="000000"/>
                <w:sz w:val="24"/>
                <w:szCs w:val="24"/>
              </w:rPr>
              <w:t xml:space="preserve">о количестве товара, объемах выполняемых работ, оказываемых услуг, являющихся предметом </w:t>
            </w:r>
            <w:r w:rsidRPr="00220779">
              <w:rPr>
                <w:rFonts w:ascii="Times New Roman" w:hAnsi="Times New Roman"/>
                <w:color w:val="000000"/>
                <w:sz w:val="24"/>
                <w:szCs w:val="24"/>
              </w:rPr>
              <w:lastRenderedPageBreak/>
              <w:t>проводимых государственных закупок, с указанием сумм, выделенных для государственных закупок;</w:t>
            </w:r>
          </w:p>
          <w:p w14:paraId="16F3838F"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6" w:name="z449"/>
            <w:bookmarkEnd w:id="5"/>
            <w:r w:rsidRPr="00220779">
              <w:rPr>
                <w:rFonts w:ascii="Times New Roman" w:hAnsi="Times New Roman"/>
                <w:color w:val="000000"/>
                <w:sz w:val="24"/>
                <w:szCs w:val="24"/>
              </w:rPr>
              <w:t>техническую спецификацию закупаемых товаров, работ, услуг;</w:t>
            </w:r>
          </w:p>
          <w:p w14:paraId="170ABC19"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7" w:name="z450"/>
            <w:bookmarkEnd w:id="6"/>
            <w:r w:rsidRPr="00220779">
              <w:rPr>
                <w:rFonts w:ascii="Times New Roman" w:hAnsi="Times New Roman"/>
                <w:color w:val="000000"/>
                <w:sz w:val="24"/>
                <w:szCs w:val="24"/>
              </w:rPr>
              <w:t>место поставки товара, выполнения работ, оказания услуг;</w:t>
            </w:r>
          </w:p>
          <w:p w14:paraId="11DED8F0"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8" w:name="z451"/>
            <w:bookmarkEnd w:id="7"/>
            <w:r w:rsidRPr="00220779">
              <w:rPr>
                <w:rFonts w:ascii="Times New Roman" w:hAnsi="Times New Roman"/>
                <w:color w:val="000000"/>
                <w:sz w:val="24"/>
                <w:szCs w:val="24"/>
              </w:rPr>
              <w:t>требуемые сроки поставки товара, выполнения работ, оказания услуг;</w:t>
            </w:r>
          </w:p>
          <w:p w14:paraId="2D35181A"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9" w:name="z452"/>
            <w:bookmarkEnd w:id="8"/>
            <w:r w:rsidRPr="00220779">
              <w:rPr>
                <w:rFonts w:ascii="Times New Roman" w:hAnsi="Times New Roman"/>
                <w:color w:val="000000"/>
                <w:sz w:val="24"/>
                <w:szCs w:val="24"/>
              </w:rPr>
              <w:t>о сроке начала и окончания представления потенциальными поставщиками конкурсных заявок.</w:t>
            </w:r>
          </w:p>
          <w:p w14:paraId="68EA57AA"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0" w:name="z453"/>
            <w:bookmarkEnd w:id="9"/>
            <w:r w:rsidRPr="00220779">
              <w:rPr>
                <w:rFonts w:ascii="Times New Roman" w:hAnsi="Times New Roman"/>
                <w:color w:val="000000"/>
                <w:sz w:val="24"/>
                <w:szCs w:val="24"/>
              </w:rPr>
              <w:t>Документы, подтверждающие соответствие квалификационным требованиям, не запрашиваются</w:t>
            </w:r>
            <w:r w:rsidRPr="00220779">
              <w:rPr>
                <w:rFonts w:ascii="Times New Roman" w:hAnsi="Times New Roman"/>
                <w:b/>
                <w:bCs/>
                <w:color w:val="000000"/>
                <w:sz w:val="24"/>
                <w:szCs w:val="24"/>
              </w:rPr>
              <w:t>.</w:t>
            </w:r>
          </w:p>
          <w:p w14:paraId="0131F3C5"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1" w:name="z454"/>
            <w:bookmarkEnd w:id="10"/>
            <w:r w:rsidRPr="00220779">
              <w:rPr>
                <w:rFonts w:ascii="Times New Roman" w:hAnsi="Times New Roman"/>
                <w:color w:val="000000"/>
                <w:sz w:val="24"/>
                <w:szCs w:val="24"/>
              </w:rPr>
              <w:t>Заявка на участие в конкурсе потенциального поставщика, представляемая согласно приложениям 6 и 7 к типовой конкурсной документации, является формой выражения желания принять участие в государственных закупках способом конкурса в качестве потенциального поставщика и выражения согласия осуществить поставку товара (</w:t>
            </w:r>
            <w:proofErr w:type="spellStart"/>
            <w:r w:rsidRPr="00220779">
              <w:rPr>
                <w:rFonts w:ascii="Times New Roman" w:hAnsi="Times New Roman"/>
                <w:color w:val="000000"/>
                <w:sz w:val="24"/>
                <w:szCs w:val="24"/>
              </w:rPr>
              <w:t>ов</w:t>
            </w:r>
            <w:proofErr w:type="spellEnd"/>
            <w:r w:rsidRPr="00220779">
              <w:rPr>
                <w:rFonts w:ascii="Times New Roman" w:hAnsi="Times New Roman"/>
                <w:color w:val="000000"/>
                <w:sz w:val="24"/>
                <w:szCs w:val="24"/>
              </w:rPr>
              <w:t>), выполнение работ, оказание услуг в соответствии с требованиями и условиями, предусмотренными в письменном запросе;</w:t>
            </w:r>
          </w:p>
          <w:bookmarkEnd w:id="11"/>
          <w:p w14:paraId="2A813CAA"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конкурсные заявки, представленные до окончания срока, указанного в письменном запросе организатора закупок, подлежат внесению в журнал регистрации конвертов с конкурсными заявками в хронологическом порядке по мере их представления.</w:t>
            </w:r>
          </w:p>
          <w:p w14:paraId="59F62F44" w14:textId="548019C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Конверт с заявкой на участие в конкурсе, представленный без указания полного наименования и почтового адреса потенциального поставщика, не подлежит регистрации и вскрытию;</w:t>
            </w:r>
          </w:p>
          <w:p w14:paraId="61280159" w14:textId="2A85616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4) не позднее одного рабочего дня со дня окончания представления конвертов с конкурсными </w:t>
            </w:r>
            <w:r w:rsidRPr="00220779">
              <w:rPr>
                <w:rFonts w:ascii="Times New Roman" w:hAnsi="Times New Roman"/>
                <w:color w:val="000000"/>
                <w:sz w:val="24"/>
                <w:szCs w:val="24"/>
              </w:rPr>
              <w:lastRenderedPageBreak/>
              <w:t>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 соответствующих требованиям письменного запроса, и не позднее 3 (трех) рабочих дней со дня вскрытия конкурсных заявок определяет победителем конкурса потенциального поставщика, конкурсная заявка которого соответствует требованиям письменного запроса, и предложившего наименьшее конкурсное ценовое предложение.</w:t>
            </w:r>
          </w:p>
          <w:p w14:paraId="1485783B"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Отсутствует.</w:t>
            </w:r>
            <w:r w:rsidRPr="00220779">
              <w:rPr>
                <w:rFonts w:ascii="Times New Roman" w:hAnsi="Times New Roman"/>
                <w:color w:val="000000"/>
                <w:sz w:val="24"/>
                <w:szCs w:val="24"/>
              </w:rPr>
              <w:t xml:space="preserve"> </w:t>
            </w:r>
          </w:p>
          <w:p w14:paraId="401784F8" w14:textId="61B5BFA1"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равенстве наименьших цен конкурсных ценовых предложений потенциальных поставщиков,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134562AC" w14:textId="5EB6F09E"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равенстве наименьших цен конкурсных ценовых предложений потенциальных поставщиков,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пункта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p w14:paraId="28994329" w14:textId="5EFE595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Конкурсная комиссия при необходимости запрашивает в письменной форме у потенциальных поставщиков разъяснения в связи с их заявками с тем, чтобы облегчить рассмотрение, оценку и </w:t>
            </w:r>
            <w:r w:rsidRPr="00220779">
              <w:rPr>
                <w:rFonts w:ascii="Times New Roman" w:hAnsi="Times New Roman"/>
                <w:color w:val="000000"/>
                <w:sz w:val="24"/>
                <w:szCs w:val="24"/>
              </w:rPr>
              <w:lastRenderedPageBreak/>
              <w:t>сопоставление заявок на участие в конкурсе, а также с целью уточнения сведений, содержащихся в заявках на участие в конкурсе, в письменной форме запрашивает необходимую информацию у соответствующих государственных органов, физических и юридических лиц.</w:t>
            </w:r>
          </w:p>
          <w:p w14:paraId="12784017" w14:textId="2A3F71D2"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bookmarkStart w:id="12" w:name="z132"/>
          </w:p>
          <w:p w14:paraId="114FC011" w14:textId="3E7E6868"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5) конкурсная заявка потенциального поставщика подлежит отклонению, если:</w:t>
            </w:r>
          </w:p>
          <w:bookmarkEnd w:id="12"/>
          <w:p w14:paraId="1A91D02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конкурсное ценовое предложение превышает сумму, выделенную для приобретения данных товаров, работ, услуг;</w:t>
            </w:r>
          </w:p>
          <w:p w14:paraId="3FCD4207" w14:textId="1F10A3F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наличие налоговой задолженности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а также несоответствие финансовой устойчивости, определяемые веб-порталом автоматически на основании сведений органов государственных доходов;</w:t>
            </w:r>
          </w:p>
          <w:p w14:paraId="5D62F5F7" w14:textId="5C6EC1B3"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в случае разглашения и передачи третьим лицам служебной информации ограниченного распространения потенциальными поставщиками;</w:t>
            </w:r>
          </w:p>
          <w:p w14:paraId="10A40D13" w14:textId="2009C5BF"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имеет ограничения, предусмотренные статьей 7 Закона;</w:t>
            </w:r>
          </w:p>
          <w:p w14:paraId="21C7D6B4" w14:textId="31F4026F"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отсутствия либо недостаточности суммы обеспечения заявки на участие в конкурсе;</w:t>
            </w:r>
          </w:p>
          <w:p w14:paraId="1726CB41" w14:textId="790E3230"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не согласен либо предлагает изменить и (или) дополнить существенные условия проекта договора о государственных закупках;</w:t>
            </w:r>
          </w:p>
          <w:p w14:paraId="0D16C6AF" w14:textId="30A861C9"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представил более одного конкурсного ценового предложения;</w:t>
            </w:r>
          </w:p>
          <w:p w14:paraId="0EA747F6" w14:textId="46BC29B8"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не представил заявку на участие в конкурсе, техническую спецификацию, конкурсное ценовое предложение либо представил их по не соответствующей форме;</w:t>
            </w:r>
          </w:p>
          <w:p w14:paraId="30E6BDEB" w14:textId="682171B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потенциальным поставщиком не представлена техническая спецификация либо представлена техническая спецификация, не соответствующая требованиям письменного запроса, за исключением случаев представления технической спецификации с более лучшими техническими, качественными и функциональными характеристиками;</w:t>
            </w:r>
            <w:bookmarkStart w:id="13" w:name="z142"/>
          </w:p>
          <w:p w14:paraId="6A92C4E8" w14:textId="22339BA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конкурсное ценовое предложение участника конкурса является демпинговым</w:t>
            </w:r>
            <w:r w:rsidRPr="00220779">
              <w:rPr>
                <w:rFonts w:ascii="Times New Roman" w:hAnsi="Times New Roman"/>
                <w:b/>
                <w:bCs/>
                <w:color w:val="000000"/>
                <w:sz w:val="24"/>
                <w:szCs w:val="24"/>
              </w:rPr>
              <w:t>;</w:t>
            </w:r>
          </w:p>
          <w:p w14:paraId="4D96242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отклонение конкурсных заявок по иным основаниям не допускается;</w:t>
            </w:r>
          </w:p>
          <w:bookmarkEnd w:id="13"/>
          <w:p w14:paraId="67154DE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6) решение об итогах конкурса оформляется в письменном виде с указанием следующих сведений:</w:t>
            </w:r>
          </w:p>
          <w:p w14:paraId="7C0D1C26" w14:textId="01DF80D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полное наименование заказчика и организатора, их почтовый адрес;</w:t>
            </w:r>
          </w:p>
          <w:p w14:paraId="2DD65483" w14:textId="765E4FC8"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название проведенных государственных закупок товаров, работ, услуг;</w:t>
            </w:r>
          </w:p>
          <w:p w14:paraId="2A89B263" w14:textId="1B2794C9"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полное наименование потенциальных поставщиков, представивших конкурсные заявки до истечения окончательного срока представления конкурсных заявок, заявленные ими цены на товары, работы, услуги;</w:t>
            </w:r>
          </w:p>
          <w:p w14:paraId="6CE063D3" w14:textId="5883A76E"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об отклоненных конкурсных заявках с обоснованием причин отклонения;</w:t>
            </w:r>
          </w:p>
          <w:p w14:paraId="37F66077" w14:textId="4DBAFA95"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о победителе конкурса;</w:t>
            </w:r>
            <w:bookmarkStart w:id="14" w:name="z478"/>
          </w:p>
          <w:p w14:paraId="2D7C076A" w14:textId="5710BB82"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color w:val="000000"/>
                <w:sz w:val="24"/>
                <w:szCs w:val="24"/>
              </w:rPr>
              <w:t xml:space="preserve">7) не позднее 5 (пяти) рабочих дней со дня окончания срока представления конкурсных заявок организатор закупок </w:t>
            </w:r>
            <w:r w:rsidRPr="00220779">
              <w:rPr>
                <w:rFonts w:ascii="Times New Roman" w:hAnsi="Times New Roman"/>
                <w:b/>
                <w:bCs/>
                <w:color w:val="000000"/>
                <w:sz w:val="24"/>
                <w:szCs w:val="24"/>
              </w:rPr>
              <w:t>путем направления уведомления информирует всех потенциальных поставщиков,</w:t>
            </w:r>
            <w:r w:rsidRPr="00220779">
              <w:rPr>
                <w:rFonts w:ascii="Times New Roman" w:hAnsi="Times New Roman"/>
                <w:color w:val="000000"/>
                <w:sz w:val="24"/>
                <w:szCs w:val="24"/>
              </w:rPr>
              <w:t xml:space="preserve"> представивших конкурсные заявки, </w:t>
            </w:r>
            <w:r w:rsidRPr="00220779">
              <w:rPr>
                <w:rFonts w:ascii="Times New Roman" w:hAnsi="Times New Roman"/>
                <w:b/>
                <w:bCs/>
                <w:color w:val="000000"/>
                <w:sz w:val="24"/>
                <w:szCs w:val="24"/>
              </w:rPr>
              <w:t>об итогах конкурса.</w:t>
            </w:r>
          </w:p>
          <w:bookmarkEnd w:id="14"/>
          <w:p w14:paraId="0A35360B" w14:textId="0CA4C696"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3666F0E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 xml:space="preserve">107. В случае если годовой объем государственных закупок определенного товара либо определенной работы, услуги в стоимостном выражении не превышает </w:t>
            </w:r>
            <w:proofErr w:type="spellStart"/>
            <w:r w:rsidRPr="00220779">
              <w:rPr>
                <w:rFonts w:ascii="Times New Roman" w:hAnsi="Times New Roman"/>
                <w:color w:val="000000"/>
                <w:sz w:val="24"/>
                <w:szCs w:val="24"/>
              </w:rPr>
              <w:t>восьмитысячекратного</w:t>
            </w:r>
            <w:proofErr w:type="spellEnd"/>
            <w:r w:rsidRPr="00220779">
              <w:rPr>
                <w:rFonts w:ascii="Times New Roman" w:hAnsi="Times New Roman"/>
                <w:color w:val="000000"/>
                <w:sz w:val="24"/>
                <w:szCs w:val="24"/>
              </w:rPr>
              <w:t xml:space="preserve"> размера месячного расчетного показателя, установленного законом о республиканском </w:t>
            </w:r>
            <w:r w:rsidRPr="00220779">
              <w:rPr>
                <w:rFonts w:ascii="Times New Roman" w:hAnsi="Times New Roman"/>
                <w:color w:val="000000"/>
                <w:sz w:val="24"/>
                <w:szCs w:val="24"/>
              </w:rPr>
              <w:lastRenderedPageBreak/>
              <w:t>бюджете на соответствующий финансовый год, то конкурс осуществляется в следующем порядке:</w:t>
            </w:r>
          </w:p>
          <w:p w14:paraId="4C6BBD2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решением первого руководителя заказчика либо лица, исполняющего обязанности первого руководителя, утверждается состав конкурсной комиссии, определяется секретарь конкурсной комиссии, образовывается при необходимости экспертная комиссия либо определяется эксперт.</w:t>
            </w:r>
          </w:p>
          <w:p w14:paraId="5C4549E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Организатор утверждает на один финансовый год на постоянной основе состав конкурсной комиссии, определяет секретаря конкурсной комиссии, а также образовывает при необходимости экспертную комиссию либо определить эксперта по государственным закупкам определенного товара, либо определенной работы, услуги в стоимостном выражении, не превышающей </w:t>
            </w:r>
            <w:proofErr w:type="spellStart"/>
            <w:r w:rsidRPr="00220779">
              <w:rPr>
                <w:rFonts w:ascii="Times New Roman" w:hAnsi="Times New Roman"/>
                <w:color w:val="000000"/>
                <w:sz w:val="24"/>
                <w:szCs w:val="24"/>
              </w:rPr>
              <w:t>восьмитысячекратного</w:t>
            </w:r>
            <w:proofErr w:type="spellEnd"/>
            <w:r w:rsidRPr="00220779">
              <w:rPr>
                <w:rFonts w:ascii="Times New Roman" w:hAnsi="Times New Roman"/>
                <w:color w:val="000000"/>
                <w:sz w:val="24"/>
                <w:szCs w:val="24"/>
              </w:rPr>
              <w:t xml:space="preserve"> размера месячного расчетного показателя, установленного законом о республиканском бюджете на соответствующий финансовый год;</w:t>
            </w:r>
          </w:p>
          <w:p w14:paraId="2973C98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не позднее 5 (пяти) рабочих дней до окончания срока представления конкурсных заявок организатор после формирования списка потенциальных поставщиков, согласно пункту 22 настоящих Правил направляет потенциальным поставщикам извещение об осуществлении государственных закупок в виде письменного запроса. Письменный запрос подписывается уполномоченным должностным лицом организатора закупок, с приложением проекта договора с указанием существенных условий и формы представления конкурсной заявки. Письменный запрос содержит следующие сведения:</w:t>
            </w:r>
          </w:p>
          <w:p w14:paraId="5A06071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о количестве товара, объемах выполняемых работ, оказываемых услуг, являющихся предметом </w:t>
            </w:r>
            <w:r w:rsidRPr="00220779">
              <w:rPr>
                <w:rFonts w:ascii="Times New Roman" w:hAnsi="Times New Roman"/>
                <w:color w:val="000000"/>
                <w:sz w:val="24"/>
                <w:szCs w:val="24"/>
              </w:rPr>
              <w:lastRenderedPageBreak/>
              <w:t>проводимых государственных закупок, с указанием сумм, выделенных для государственных закупок;</w:t>
            </w:r>
          </w:p>
          <w:p w14:paraId="344BFF0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техническую спецификацию закупаемых товаров, работ, услуг;</w:t>
            </w:r>
          </w:p>
          <w:p w14:paraId="6282EC4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место поставки товара, выполнения работ, оказания услуг;</w:t>
            </w:r>
          </w:p>
          <w:p w14:paraId="53AE757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требуемые сроки поставки товара, выполнения работ, оказания услуг;</w:t>
            </w:r>
          </w:p>
          <w:p w14:paraId="66DD601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 сроке начала и окончания представления потенциальными поставщиками конкурсных заявок.</w:t>
            </w:r>
          </w:p>
          <w:p w14:paraId="55BC8150" w14:textId="77777777"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color w:val="000000"/>
                <w:sz w:val="24"/>
                <w:szCs w:val="24"/>
              </w:rPr>
              <w:t xml:space="preserve">Документы, подтверждающие соответствие квалификационным требованиям, не запрашиваются, </w:t>
            </w:r>
            <w:r w:rsidRPr="00220779">
              <w:rPr>
                <w:rFonts w:ascii="Times New Roman" w:hAnsi="Times New Roman"/>
                <w:b/>
                <w:bCs/>
                <w:color w:val="000000"/>
                <w:sz w:val="24"/>
                <w:szCs w:val="24"/>
              </w:rPr>
              <w:t>за исключением государственных закупок, по которым необходимо иметь соответствующее разрешение (лицензию), выданное в соответствии с законодательством Республики Казахстан о разрешениях и уведомлениях.</w:t>
            </w:r>
          </w:p>
          <w:p w14:paraId="3BB9B8E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Заявка на участие в конкурсе потенциального поставщика, представляемая согласно приложениям 6 и 7 к типовой конкурсной документации, является формой выражения желания принять участие в государственных закупках способом конкурса в качестве потенциального поставщика и выражения согласия осуществить поставку товара (</w:t>
            </w:r>
            <w:proofErr w:type="spellStart"/>
            <w:r w:rsidRPr="00220779">
              <w:rPr>
                <w:rFonts w:ascii="Times New Roman" w:hAnsi="Times New Roman"/>
                <w:color w:val="000000"/>
                <w:sz w:val="24"/>
                <w:szCs w:val="24"/>
              </w:rPr>
              <w:t>ов</w:t>
            </w:r>
            <w:proofErr w:type="spellEnd"/>
            <w:r w:rsidRPr="00220779">
              <w:rPr>
                <w:rFonts w:ascii="Times New Roman" w:hAnsi="Times New Roman"/>
                <w:color w:val="000000"/>
                <w:sz w:val="24"/>
                <w:szCs w:val="24"/>
              </w:rPr>
              <w:t>), выполнение работ, оказание услуг в соответствии с требованиями и условиями, предусмотренными в письменном запросе;</w:t>
            </w:r>
          </w:p>
          <w:p w14:paraId="24CD5B4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конкурсные заявки, представленные до окончания срока, указанного в письменном запросе организатора закупок, подлежат внесению в журнал регистрации конвертов с конкурсными заявками в хронологическом порядке по мере их представления.</w:t>
            </w:r>
          </w:p>
          <w:p w14:paraId="7532E8C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Конверт с заявкой на участие в конкурсе, представленный без указания полного наименования и почтового адреса потенциального поставщика, не подлежит регистрации и вскрытию;</w:t>
            </w:r>
          </w:p>
          <w:p w14:paraId="6D3B0EEB"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 соответствующих требованиям письменного запроса, и не позднее 3 (трех) рабочих дней со дня вскрытия конкурсных заявок определяет победителем конкурса потенциального поставщика, конкурсная заявка которого соответствует требованиям письменного запроса, и предложившего наименьшее конкурсное ценовое предложение.</w:t>
            </w:r>
          </w:p>
          <w:p w14:paraId="1EB2DC05" w14:textId="77777777" w:rsidR="003232F5" w:rsidRPr="00220779" w:rsidRDefault="003232F5"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b/>
                <w:bCs/>
                <w:color w:val="000000"/>
                <w:sz w:val="24"/>
                <w:szCs w:val="24"/>
              </w:rPr>
              <w:t>При этом, заявки на участие в конкурсе/лоте потенциальных поставщиков, по которым не подавалось</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 xml:space="preserve">ходатайство </w:t>
            </w:r>
            <w:r w:rsidRPr="00220779">
              <w:rPr>
                <w:rFonts w:ascii="Times New Roman" w:hAnsi="Times New Roman"/>
                <w:b/>
                <w:bCs/>
                <w:color w:val="000000"/>
                <w:sz w:val="24"/>
                <w:szCs w:val="24"/>
                <w:lang w:val="kk-KZ"/>
              </w:rPr>
              <w:t xml:space="preserve">о </w:t>
            </w:r>
            <w:proofErr w:type="spellStart"/>
            <w:r w:rsidRPr="00220779">
              <w:rPr>
                <w:rFonts w:ascii="Times New Roman" w:hAnsi="Times New Roman"/>
                <w:b/>
                <w:bCs/>
                <w:color w:val="000000"/>
                <w:sz w:val="24"/>
                <w:szCs w:val="24"/>
                <w:lang w:val="kk-KZ"/>
              </w:rPr>
              <w:t>включении</w:t>
            </w:r>
            <w:proofErr w:type="spellEnd"/>
            <w:r w:rsidRPr="00220779">
              <w:rPr>
                <w:rFonts w:ascii="Times New Roman" w:hAnsi="Times New Roman"/>
                <w:b/>
                <w:bCs/>
                <w:color w:val="000000"/>
                <w:sz w:val="24"/>
                <w:szCs w:val="24"/>
                <w:lang w:val="kk-KZ"/>
              </w:rPr>
              <w:t xml:space="preserve"> </w:t>
            </w:r>
            <w:proofErr w:type="spellStart"/>
            <w:r w:rsidRPr="00220779">
              <w:rPr>
                <w:rFonts w:ascii="Times New Roman" w:hAnsi="Times New Roman"/>
                <w:b/>
                <w:bCs/>
                <w:color w:val="000000"/>
                <w:sz w:val="24"/>
                <w:szCs w:val="24"/>
                <w:lang w:val="kk-KZ"/>
              </w:rPr>
              <w:t>его</w:t>
            </w:r>
            <w:proofErr w:type="spellEnd"/>
            <w:r w:rsidRPr="00220779">
              <w:rPr>
                <w:rFonts w:ascii="Times New Roman" w:hAnsi="Times New Roman"/>
                <w:b/>
                <w:bCs/>
                <w:color w:val="000000"/>
                <w:sz w:val="24"/>
                <w:szCs w:val="24"/>
              </w:rPr>
              <w:t xml:space="preserve"> в список потенциальных поставщиков, остаются без рассмотрения.</w:t>
            </w:r>
          </w:p>
          <w:p w14:paraId="17DCDF2F" w14:textId="18556290"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равенстве наименьших цен конкурсных ценовых предложений потенциальных поставщиков,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0F6ADCE7"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При равенстве наименьших цен конкурсных ценовых предложений потенциальных поставщиков,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w:t>
            </w:r>
            <w:r w:rsidRPr="00220779">
              <w:rPr>
                <w:rFonts w:ascii="Times New Roman" w:hAnsi="Times New Roman"/>
                <w:color w:val="000000"/>
                <w:sz w:val="24"/>
                <w:szCs w:val="24"/>
              </w:rPr>
              <w:lastRenderedPageBreak/>
              <w:t>пункта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p w14:paraId="11A940B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Конкурсная комиссия при необходимости запрашивает в письменной форме у потенциальных поставщиков разъяснения в связи с их заявками с тем, чтобы облегчить рассмотрение, оценку и сопоставление заявок на участие в конкурсе, а также с целью уточнения сведений, содержащихся в заявках на участие в конкурсе, в письменной форме запрашивает необходимую информацию у соответствующих государственных органов, физических и юридических лиц.</w:t>
            </w:r>
          </w:p>
          <w:p w14:paraId="252397A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756CA04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5) конкурсная заявка потенциального поставщика подлежит отклонению, если:</w:t>
            </w:r>
          </w:p>
          <w:p w14:paraId="57AC8FF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конкурсное ценовое предложение превышает сумму, выделенную для приобретения данных товаров, работ, услуг;</w:t>
            </w:r>
          </w:p>
          <w:p w14:paraId="121AE1E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наличие налоговой задолженности в размере, превышающем шестикратный месячный расчетный показатель, установленный на соответствующий финансовый год законом о республиканском </w:t>
            </w:r>
            <w:r w:rsidRPr="00220779">
              <w:rPr>
                <w:rFonts w:ascii="Times New Roman" w:hAnsi="Times New Roman"/>
                <w:color w:val="000000"/>
                <w:sz w:val="24"/>
                <w:szCs w:val="24"/>
              </w:rPr>
              <w:lastRenderedPageBreak/>
              <w:t>бюджете, а также несоответствие финансовой устойчивости, определяемые веб-порталом автоматически на основании сведений органов государственных доходов;</w:t>
            </w:r>
          </w:p>
          <w:p w14:paraId="2C59FE9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в случае разглашения и передачи третьим лицам служебной информации ограниченного распространения потенциальными поставщиками;</w:t>
            </w:r>
          </w:p>
          <w:p w14:paraId="1389ABB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имеет ограничения, предусмотренные статьей 7 Закона;</w:t>
            </w:r>
          </w:p>
          <w:p w14:paraId="238E88A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отсутствия либо недостаточности суммы обеспечения заявки на участие в конкурсе;</w:t>
            </w:r>
          </w:p>
          <w:p w14:paraId="2E1CD5A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не согласен либо предлагает изменить и (или) дополнить существенные условия проекта договора о государственных закупках;</w:t>
            </w:r>
          </w:p>
          <w:p w14:paraId="233CDB2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представил более одного конкурсного ценового предложения;</w:t>
            </w:r>
          </w:p>
          <w:p w14:paraId="70B05A8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потенциальный поставщик не представил заявку на участие в конкурсе, техническую спецификацию, конкурсное ценовое предложение либо представил их по не соответствующей форме;</w:t>
            </w:r>
          </w:p>
          <w:p w14:paraId="388EEF4D"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потенциальным поставщиком не представлена техническая спецификация либо представлена техническая спецификация, не соответствующая требованиям письменного запроса, за исключением случаев представления технической спецификации с более лучшими техническими, качественными и функциональными характеристиками;</w:t>
            </w:r>
          </w:p>
          <w:p w14:paraId="5E8113E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конкурсное ценовое предложение участника конкурса является демпинговым,</w:t>
            </w:r>
            <w:r w:rsidRPr="00220779">
              <w:rPr>
                <w:rFonts w:ascii="Times New Roman" w:hAnsi="Times New Roman"/>
                <w:b/>
                <w:bCs/>
                <w:color w:val="000000"/>
                <w:sz w:val="24"/>
                <w:szCs w:val="24"/>
              </w:rPr>
              <w:t xml:space="preserve"> за исключением государственных закупок товаров, работ, услуг, предусмотренных </w:t>
            </w:r>
            <w:hyperlink r:id="rId10" w:tooltip="Постановление Правительства Республики Казахстан от 24 июня 2022 года № 429 " w:history="1">
              <w:r w:rsidRPr="00220779">
                <w:rPr>
                  <w:rStyle w:val="a3"/>
                  <w:rFonts w:ascii="Times New Roman" w:eastAsia="Times New Roman" w:hAnsi="Times New Roman" w:cs="Times New Roman"/>
                  <w:b/>
                  <w:bCs/>
                  <w:sz w:val="24"/>
                  <w:szCs w:val="24"/>
                </w:rPr>
                <w:t>пунктом 116</w:t>
              </w:r>
            </w:hyperlink>
            <w:r w:rsidRPr="00220779">
              <w:rPr>
                <w:rFonts w:ascii="Times New Roman" w:hAnsi="Times New Roman"/>
                <w:b/>
                <w:bCs/>
                <w:color w:val="000000"/>
                <w:sz w:val="24"/>
                <w:szCs w:val="24"/>
              </w:rPr>
              <w:t xml:space="preserve"> настоящих Правил при условии внесения потенциальным поставщиком антидемпинговой суммы (при наличии)</w:t>
            </w:r>
            <w:r w:rsidRPr="00220779">
              <w:rPr>
                <w:rFonts w:ascii="Times New Roman" w:hAnsi="Times New Roman"/>
                <w:color w:val="000000"/>
                <w:sz w:val="24"/>
                <w:szCs w:val="24"/>
              </w:rPr>
              <w:t>;</w:t>
            </w:r>
          </w:p>
          <w:p w14:paraId="18E4C3B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отклонение конкурсных заявок по иным основаниям не допускается;</w:t>
            </w:r>
          </w:p>
          <w:p w14:paraId="41B5F29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6) решение об итогах конкурса оформляется в письменном виде с указанием следующих сведений:</w:t>
            </w:r>
          </w:p>
          <w:p w14:paraId="7C27CBEA"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полное наименование заказчика и организатора, их почтовый адрес;</w:t>
            </w:r>
          </w:p>
          <w:p w14:paraId="1DC6BA0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название проведенных государственных закупок товаров, работ, услуг;</w:t>
            </w:r>
          </w:p>
          <w:p w14:paraId="6BDB9FA4"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полное наименование потенциальных поставщиков, представивших конкурсные заявки до истечения окончательного срока представления конкурсных заявок, заявленные ими цены на товары, работы, услуги;</w:t>
            </w:r>
          </w:p>
          <w:p w14:paraId="6388558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об отклоненных конкурсных заявках с обоснованием причин отклонения;</w:t>
            </w:r>
          </w:p>
          <w:p w14:paraId="00452AAE" w14:textId="35A35B0A"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о победителе конкурса;</w:t>
            </w:r>
          </w:p>
          <w:p w14:paraId="76895D6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7) не позднее 5 (пяти) рабочих дней со дня окончания срока представления конкурсных заявок организатор закупок </w:t>
            </w:r>
            <w:r w:rsidRPr="00220779">
              <w:rPr>
                <w:rFonts w:ascii="Times New Roman" w:hAnsi="Times New Roman"/>
                <w:b/>
                <w:color w:val="000000"/>
                <w:sz w:val="24"/>
                <w:szCs w:val="24"/>
              </w:rPr>
              <w:t>размещает на веб-портале государственных закупок уведомление об итогах конкурса, которые доступны только потенциальным поставщикам</w:t>
            </w:r>
            <w:r w:rsidRPr="00220779">
              <w:rPr>
                <w:rFonts w:ascii="Times New Roman" w:hAnsi="Times New Roman"/>
                <w:color w:val="000000"/>
                <w:sz w:val="24"/>
                <w:szCs w:val="24"/>
              </w:rPr>
              <w:t>, представивших конкурсные заявки.</w:t>
            </w:r>
          </w:p>
        </w:tc>
        <w:tc>
          <w:tcPr>
            <w:tcW w:w="2693" w:type="dxa"/>
          </w:tcPr>
          <w:p w14:paraId="5D63774C" w14:textId="164543FE" w:rsidR="00CF09F6" w:rsidRPr="00220779" w:rsidRDefault="00980A8B"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lastRenderedPageBreak/>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приведения</w:t>
            </w:r>
            <w:proofErr w:type="spellEnd"/>
            <w:r w:rsidRPr="00220779">
              <w:rPr>
                <w:rFonts w:ascii="Times New Roman" w:hAnsi="Times New Roman"/>
                <w:bCs/>
                <w:color w:val="000000"/>
                <w:sz w:val="24"/>
                <w:szCs w:val="24"/>
                <w:lang w:val="kk-KZ"/>
              </w:rPr>
              <w:t xml:space="preserve"> в </w:t>
            </w:r>
            <w:proofErr w:type="spellStart"/>
            <w:r w:rsidRPr="00220779">
              <w:rPr>
                <w:rFonts w:ascii="Times New Roman" w:hAnsi="Times New Roman"/>
                <w:bCs/>
                <w:color w:val="000000"/>
                <w:sz w:val="24"/>
                <w:szCs w:val="24"/>
                <w:lang w:val="kk-KZ"/>
              </w:rPr>
              <w:t>соответствие</w:t>
            </w:r>
            <w:proofErr w:type="spellEnd"/>
            <w:r w:rsidRPr="00220779">
              <w:rPr>
                <w:rFonts w:ascii="Times New Roman" w:hAnsi="Times New Roman"/>
                <w:bCs/>
                <w:color w:val="000000"/>
                <w:sz w:val="24"/>
                <w:szCs w:val="24"/>
                <w:lang w:val="kk-KZ"/>
              </w:rPr>
              <w:t xml:space="preserve"> с </w:t>
            </w:r>
            <w:proofErr w:type="spellStart"/>
            <w:r w:rsidRPr="00220779">
              <w:rPr>
                <w:rFonts w:ascii="Times New Roman" w:hAnsi="Times New Roman"/>
                <w:bCs/>
                <w:color w:val="000000"/>
                <w:sz w:val="24"/>
                <w:szCs w:val="24"/>
                <w:lang w:val="kk-KZ"/>
              </w:rPr>
              <w:t>нормами</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главы</w:t>
            </w:r>
            <w:proofErr w:type="spellEnd"/>
            <w:r w:rsidRPr="00220779">
              <w:rPr>
                <w:rFonts w:ascii="Times New Roman" w:hAnsi="Times New Roman"/>
                <w:bCs/>
                <w:color w:val="000000"/>
                <w:sz w:val="24"/>
                <w:szCs w:val="24"/>
                <w:lang w:val="kk-KZ"/>
              </w:rPr>
              <w:t xml:space="preserve"> 4 </w:t>
            </w:r>
            <w:proofErr w:type="spellStart"/>
            <w:r w:rsidRPr="00220779">
              <w:rPr>
                <w:rFonts w:ascii="Times New Roman" w:hAnsi="Times New Roman"/>
                <w:bCs/>
                <w:color w:val="000000"/>
                <w:sz w:val="24"/>
                <w:szCs w:val="24"/>
                <w:lang w:val="kk-KZ"/>
              </w:rPr>
              <w:t>Правил</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осуществления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государственных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закупок</w:t>
            </w:r>
            <w:proofErr w:type="spellEnd"/>
            <w:r w:rsidRPr="00220779">
              <w:rPr>
                <w:rFonts w:ascii="Times New Roman" w:hAnsi="Times New Roman"/>
                <w:bCs/>
                <w:color w:val="000000"/>
                <w:sz w:val="24"/>
                <w:szCs w:val="24"/>
                <w:lang w:val="kk-KZ"/>
              </w:rPr>
              <w:t>.</w:t>
            </w:r>
          </w:p>
          <w:p w14:paraId="4BE47C45"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7803ED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DF81E98"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2BA6830"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43BD167"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5DD3FB2"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3E1835A"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D78FEE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5D85484"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72F08F2"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2770035"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A4FD85B" w14:textId="5102565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1B67495" w14:textId="2FA36E7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BD0B7A0" w14:textId="01212F0C"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116A27E" w14:textId="0C64B264"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E1C53AA" w14:textId="6FC2501C"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C883A96" w14:textId="613C3C1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ED9657D" w14:textId="55175C4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C3BF0E6" w14:textId="229590FB"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EE7B689" w14:textId="7A529F4D"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EB63EA3" w14:textId="408DE22F"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E2AFF4A" w14:textId="72908808"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DBF860E" w14:textId="27869756"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1688652" w14:textId="51F5EDF3"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2B66E59" w14:textId="0BB43BD4"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C67F249" w14:textId="5AC68BD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DEEE510" w14:textId="20D64E43"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88523B3" w14:textId="06B76F2F"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63119CB" w14:textId="64B751AB"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7C4ED8D" w14:textId="08DA31A9"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5AFE867" w14:textId="6F15FE0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9BF561E" w14:textId="7C57953C" w:rsidR="006933BF" w:rsidRPr="00220779" w:rsidRDefault="006933BF" w:rsidP="00635193">
            <w:pPr>
              <w:spacing w:after="0" w:line="240" w:lineRule="auto"/>
              <w:ind w:left="20" w:firstLine="437"/>
              <w:jc w:val="both"/>
              <w:rPr>
                <w:rFonts w:ascii="Times New Roman" w:hAnsi="Times New Roman"/>
                <w:bCs/>
                <w:color w:val="000000"/>
                <w:sz w:val="24"/>
                <w:szCs w:val="24"/>
              </w:rPr>
            </w:pPr>
          </w:p>
          <w:p w14:paraId="470524EB" w14:textId="2B662A9B" w:rsidR="006933BF" w:rsidRPr="00220779" w:rsidRDefault="006933BF" w:rsidP="00635193">
            <w:pPr>
              <w:spacing w:after="0" w:line="240" w:lineRule="auto"/>
              <w:ind w:left="20" w:firstLine="437"/>
              <w:jc w:val="both"/>
              <w:rPr>
                <w:rFonts w:ascii="Times New Roman" w:hAnsi="Times New Roman"/>
                <w:bCs/>
                <w:color w:val="000000"/>
                <w:sz w:val="24"/>
                <w:szCs w:val="24"/>
              </w:rPr>
            </w:pPr>
          </w:p>
          <w:p w14:paraId="097D50FB" w14:textId="27986A67" w:rsidR="006933BF" w:rsidRPr="00220779" w:rsidRDefault="006933BF" w:rsidP="00635193">
            <w:pPr>
              <w:spacing w:after="0" w:line="240" w:lineRule="auto"/>
              <w:ind w:left="20" w:firstLine="437"/>
              <w:jc w:val="both"/>
              <w:rPr>
                <w:rFonts w:ascii="Times New Roman" w:hAnsi="Times New Roman"/>
                <w:bCs/>
                <w:color w:val="000000"/>
                <w:sz w:val="24"/>
                <w:szCs w:val="24"/>
              </w:rPr>
            </w:pPr>
          </w:p>
          <w:p w14:paraId="1D36B442" w14:textId="56ADFC5A" w:rsidR="006933BF" w:rsidRPr="00220779" w:rsidRDefault="006933BF" w:rsidP="00635193">
            <w:pPr>
              <w:spacing w:after="0" w:line="240" w:lineRule="auto"/>
              <w:ind w:left="20" w:firstLine="437"/>
              <w:jc w:val="both"/>
              <w:rPr>
                <w:rFonts w:ascii="Times New Roman" w:hAnsi="Times New Roman"/>
                <w:bCs/>
                <w:color w:val="000000"/>
                <w:sz w:val="24"/>
                <w:szCs w:val="24"/>
              </w:rPr>
            </w:pPr>
          </w:p>
          <w:p w14:paraId="6BB6E142" w14:textId="24A56803" w:rsidR="006933BF" w:rsidRPr="00220779" w:rsidRDefault="006933BF" w:rsidP="00635193">
            <w:pPr>
              <w:spacing w:after="0" w:line="240" w:lineRule="auto"/>
              <w:ind w:left="20" w:firstLine="437"/>
              <w:jc w:val="both"/>
              <w:rPr>
                <w:rFonts w:ascii="Times New Roman" w:hAnsi="Times New Roman"/>
                <w:bCs/>
                <w:color w:val="000000"/>
                <w:sz w:val="24"/>
                <w:szCs w:val="24"/>
              </w:rPr>
            </w:pPr>
          </w:p>
          <w:p w14:paraId="7894117B" w14:textId="636F8614"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877AAC5" w14:textId="31DF2AEC"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597E7407" w14:textId="633617A4"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D35EC62" w14:textId="08BA4478"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CE17367" w14:textId="20151F05"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553CC2B" w14:textId="5ACC8727"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369D4D5" w14:textId="3E16DE46"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E59F6AE" w14:textId="2C591D1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1BEF2AB" w14:textId="4570841B"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888CE90" w14:textId="03691A1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21BC664" w14:textId="2E96CDD6"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A63469C" w14:textId="7D98AD87"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5461298" w14:textId="4C44497A"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2C3BB9D" w14:textId="5A015E42"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189FD4C" w14:textId="25C6EEA1"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5BBD5BCC" w14:textId="0A778721"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687A8E6" w14:textId="3D6743F7"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3DA72E5A" w14:textId="51AA0172"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2064896" w14:textId="461B519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1172445" w14:textId="0FD73DF1"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F6FF5FB" w14:textId="153C7734"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BB5B146" w14:textId="145EAACA"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ECAD17D" w14:textId="15D3748A"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C2A9A96" w14:textId="39795F22"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04371E6" w14:textId="3675302A"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8C58A29" w14:textId="5D521305"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30B095A3" w14:textId="01695A7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1C16A2A" w14:textId="3412B7A9"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D1C8AA3" w14:textId="5AFF6A8D"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13A78D2D" w14:textId="1DDFA4A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7BD7CEE" w14:textId="2B6E8882"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A77B918" w14:textId="6E04ADB3"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488A004" w14:textId="486F9A2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C7AEA04" w14:textId="12709FB4"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5AB86CC" w14:textId="205F01C0"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7D2DAB8" w14:textId="6F1DB8FB"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24E6400" w14:textId="745F46B6"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628B7D8" w14:textId="63219988"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1B0BDBDD" w14:textId="30FE5E84"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97CAE65" w14:textId="2F3B1443"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8851154" w14:textId="73F685D3"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5378E657" w14:textId="602966A7"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F5406B6" w14:textId="45923920"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15A665A2" w14:textId="2B95A5A2"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27001105" w14:textId="4899A623"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98764D5" w14:textId="6A340A3B"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697964E1" w14:textId="711FF7B5"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26ED123" w14:textId="205A2B9F"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3E4828A3" w14:textId="714BBFB1"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0205D846" w14:textId="3546A95B"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72DBDD2D" w14:textId="77C10560"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2F821CC" w14:textId="44355491"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CFA2720" w14:textId="7E20DAAD" w:rsidR="00DA5F37" w:rsidRPr="00220779" w:rsidRDefault="00DA5F37" w:rsidP="00635193">
            <w:pPr>
              <w:spacing w:after="0" w:line="240" w:lineRule="auto"/>
              <w:ind w:left="20" w:firstLine="437"/>
              <w:jc w:val="both"/>
              <w:rPr>
                <w:rFonts w:ascii="Times New Roman" w:hAnsi="Times New Roman"/>
                <w:bCs/>
                <w:color w:val="000000"/>
                <w:sz w:val="24"/>
                <w:szCs w:val="24"/>
              </w:rPr>
            </w:pPr>
          </w:p>
          <w:p w14:paraId="4D72199E" w14:textId="2D4DA0E2" w:rsidR="00BB0BA1" w:rsidRPr="00220779" w:rsidRDefault="00BB0BA1" w:rsidP="00635193">
            <w:pPr>
              <w:spacing w:after="0" w:line="240" w:lineRule="auto"/>
              <w:ind w:left="20" w:firstLine="437"/>
              <w:jc w:val="both"/>
              <w:rPr>
                <w:rFonts w:ascii="Times New Roman" w:hAnsi="Times New Roman"/>
                <w:bCs/>
                <w:color w:val="000000"/>
                <w:sz w:val="24"/>
                <w:szCs w:val="24"/>
              </w:rPr>
            </w:pPr>
          </w:p>
          <w:p w14:paraId="1621D9D1" w14:textId="2BADE6FE" w:rsidR="00BB0BA1" w:rsidRPr="00220779" w:rsidRDefault="00BB0BA1" w:rsidP="00635193">
            <w:pPr>
              <w:spacing w:after="0" w:line="240" w:lineRule="auto"/>
              <w:ind w:left="20" w:firstLine="437"/>
              <w:jc w:val="both"/>
              <w:rPr>
                <w:rFonts w:ascii="Times New Roman" w:hAnsi="Times New Roman"/>
                <w:bCs/>
                <w:color w:val="000000"/>
                <w:sz w:val="24"/>
                <w:szCs w:val="24"/>
              </w:rPr>
            </w:pPr>
          </w:p>
          <w:p w14:paraId="49835D5D" w14:textId="4FA19060" w:rsidR="00BB0BA1" w:rsidRPr="00220779" w:rsidRDefault="00BB0BA1" w:rsidP="00635193">
            <w:pPr>
              <w:spacing w:after="0" w:line="240" w:lineRule="auto"/>
              <w:ind w:left="20" w:firstLine="437"/>
              <w:jc w:val="both"/>
              <w:rPr>
                <w:rFonts w:ascii="Times New Roman" w:hAnsi="Times New Roman"/>
                <w:bCs/>
                <w:color w:val="000000"/>
                <w:sz w:val="24"/>
                <w:szCs w:val="24"/>
              </w:rPr>
            </w:pPr>
          </w:p>
          <w:p w14:paraId="042C99AE" w14:textId="77777777" w:rsidR="00BB0BA1" w:rsidRPr="00220779" w:rsidRDefault="00BB0BA1" w:rsidP="00635193">
            <w:pPr>
              <w:spacing w:after="0" w:line="240" w:lineRule="auto"/>
              <w:ind w:left="20" w:firstLine="437"/>
              <w:jc w:val="both"/>
              <w:rPr>
                <w:rFonts w:ascii="Times New Roman" w:hAnsi="Times New Roman"/>
                <w:bCs/>
                <w:color w:val="000000"/>
                <w:sz w:val="24"/>
                <w:szCs w:val="24"/>
              </w:rPr>
            </w:pPr>
          </w:p>
          <w:p w14:paraId="56B63146" w14:textId="77777777" w:rsidR="00980A8B" w:rsidRPr="00220779" w:rsidRDefault="00980A8B" w:rsidP="00980A8B">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рамках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совершенствования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государственных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закупок</w:t>
            </w:r>
            <w:proofErr w:type="spellEnd"/>
            <w:r w:rsidRPr="00220779">
              <w:rPr>
                <w:rFonts w:ascii="Times New Roman" w:hAnsi="Times New Roman"/>
                <w:bCs/>
                <w:color w:val="000000"/>
                <w:sz w:val="24"/>
                <w:szCs w:val="24"/>
                <w:lang w:val="kk-KZ"/>
              </w:rPr>
              <w:t xml:space="preserve"> с </w:t>
            </w:r>
            <w:proofErr w:type="spellStart"/>
            <w:r w:rsidRPr="00220779">
              <w:rPr>
                <w:rFonts w:ascii="Times New Roman" w:hAnsi="Times New Roman"/>
                <w:bCs/>
                <w:color w:val="000000"/>
                <w:sz w:val="24"/>
                <w:szCs w:val="24"/>
                <w:lang w:val="kk-KZ"/>
              </w:rPr>
              <w:t>применением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особого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порядка</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необходимо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конкретизировать</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случаи</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рассмотрения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конкурсных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заявок</w:t>
            </w:r>
            <w:proofErr w:type="spellEnd"/>
            <w:r w:rsidRPr="00220779">
              <w:rPr>
                <w:rFonts w:ascii="Times New Roman" w:hAnsi="Times New Roman"/>
                <w:bCs/>
                <w:color w:val="000000"/>
                <w:sz w:val="24"/>
                <w:szCs w:val="24"/>
                <w:lang w:val="kk-KZ"/>
              </w:rPr>
              <w:t>.</w:t>
            </w:r>
          </w:p>
          <w:p w14:paraId="4502F15D" w14:textId="268D398D" w:rsidR="00CF09F6" w:rsidRPr="00220779" w:rsidRDefault="00980A8B" w:rsidP="00980A8B">
            <w:pPr>
              <w:spacing w:after="0" w:line="240" w:lineRule="auto"/>
              <w:ind w:left="20" w:firstLine="437"/>
              <w:jc w:val="both"/>
              <w:rPr>
                <w:rFonts w:ascii="Times New Roman" w:hAnsi="Times New Roman"/>
                <w:bCs/>
                <w:color w:val="000000"/>
                <w:sz w:val="24"/>
                <w:szCs w:val="24"/>
              </w:rPr>
            </w:pPr>
            <w:proofErr w:type="spellStart"/>
            <w:r w:rsidRPr="00220779">
              <w:rPr>
                <w:rFonts w:ascii="Times New Roman" w:hAnsi="Times New Roman"/>
                <w:bCs/>
                <w:color w:val="000000"/>
                <w:sz w:val="24"/>
                <w:szCs w:val="24"/>
                <w:lang w:val="kk-KZ"/>
              </w:rPr>
              <w:t>Данная</w:t>
            </w:r>
            <w:proofErr w:type="spellEnd"/>
            <w:r w:rsidRPr="00220779">
              <w:rPr>
                <w:rFonts w:ascii="Times New Roman" w:hAnsi="Times New Roman"/>
                <w:bCs/>
                <w:color w:val="000000"/>
                <w:sz w:val="24"/>
                <w:szCs w:val="24"/>
                <w:lang w:val="kk-KZ"/>
              </w:rPr>
              <w:t xml:space="preserve"> норма </w:t>
            </w:r>
            <w:proofErr w:type="spellStart"/>
            <w:r w:rsidRPr="00220779">
              <w:rPr>
                <w:rFonts w:ascii="Times New Roman" w:hAnsi="Times New Roman"/>
                <w:bCs/>
                <w:color w:val="000000"/>
                <w:sz w:val="24"/>
                <w:szCs w:val="24"/>
                <w:lang w:val="kk-KZ"/>
              </w:rPr>
              <w:t>позволяет</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принять</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правильное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решение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конкурсной</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комиссии</w:t>
            </w:r>
            <w:proofErr w:type="spellEnd"/>
            <w:r w:rsidRPr="00220779">
              <w:rPr>
                <w:rFonts w:ascii="Times New Roman" w:hAnsi="Times New Roman"/>
                <w:bCs/>
                <w:color w:val="000000"/>
                <w:sz w:val="24"/>
                <w:szCs w:val="24"/>
                <w:lang w:val="kk-KZ"/>
              </w:rPr>
              <w:t xml:space="preserve"> в </w:t>
            </w:r>
            <w:proofErr w:type="spellStart"/>
            <w:r w:rsidRPr="00220779">
              <w:rPr>
                <w:rFonts w:ascii="Times New Roman" w:hAnsi="Times New Roman"/>
                <w:bCs/>
                <w:color w:val="000000"/>
                <w:sz w:val="24"/>
                <w:szCs w:val="24"/>
                <w:lang w:val="kk-KZ"/>
              </w:rPr>
              <w:t>случаях</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когда</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потенциальный</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поставщик</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представляет</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конкурсные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заявки</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lastRenderedPageBreak/>
              <w:t>лотам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где</w:t>
            </w:r>
            <w:proofErr w:type="spellEnd"/>
            <w:r w:rsidRPr="00220779">
              <w:rPr>
                <w:rFonts w:ascii="Times New Roman" w:hAnsi="Times New Roman"/>
                <w:bCs/>
                <w:color w:val="000000"/>
                <w:sz w:val="24"/>
                <w:szCs w:val="24"/>
                <w:lang w:val="kk-KZ"/>
              </w:rPr>
              <w:t xml:space="preserve"> не </w:t>
            </w:r>
            <w:proofErr w:type="spellStart"/>
            <w:r w:rsidRPr="00220779">
              <w:rPr>
                <w:rFonts w:ascii="Times New Roman" w:hAnsi="Times New Roman"/>
                <w:bCs/>
                <w:color w:val="000000"/>
                <w:sz w:val="24"/>
                <w:szCs w:val="24"/>
                <w:lang w:val="kk-KZ"/>
              </w:rPr>
              <w:t>было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подано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ходотайство</w:t>
            </w:r>
            <w:proofErr w:type="spellEnd"/>
            <w:r w:rsidRPr="00220779">
              <w:rPr>
                <w:rFonts w:ascii="Times New Roman" w:hAnsi="Times New Roman"/>
                <w:bCs/>
                <w:color w:val="000000"/>
                <w:sz w:val="24"/>
                <w:szCs w:val="24"/>
                <w:lang w:val="kk-KZ"/>
              </w:rPr>
              <w:t xml:space="preserve"> о </w:t>
            </w:r>
            <w:proofErr w:type="spellStart"/>
            <w:r w:rsidRPr="00220779">
              <w:rPr>
                <w:rFonts w:ascii="Times New Roman" w:hAnsi="Times New Roman"/>
                <w:bCs/>
                <w:color w:val="000000"/>
                <w:sz w:val="24"/>
                <w:szCs w:val="24"/>
                <w:lang w:val="kk-KZ"/>
              </w:rPr>
              <w:t>включении</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его</w:t>
            </w:r>
            <w:proofErr w:type="spellEnd"/>
            <w:r w:rsidRPr="00220779">
              <w:rPr>
                <w:rFonts w:ascii="Times New Roman" w:hAnsi="Times New Roman"/>
                <w:bCs/>
                <w:color w:val="000000"/>
                <w:sz w:val="24"/>
                <w:szCs w:val="24"/>
              </w:rPr>
              <w:t xml:space="preserve"> в список потенциальных поставщиков.</w:t>
            </w:r>
          </w:p>
          <w:p w14:paraId="1CF266F6"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A64AD9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364DCAA"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F7238ED"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BFECDC4"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928A0CF"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6ADFF6A"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C2C53A8"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B923F2D"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48E97D0"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D62C0B5"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087B7CC"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1A2D0FF"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E388FD8"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AF316B3"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ABACAEF"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B08210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1E88442"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026829D"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06D8214"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423DFDC"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F4F9CF0"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C449A5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EE276B1" w14:textId="38738040"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20BE001" w14:textId="5C9D6E83"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EA583DD" w14:textId="4EC07AD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9349358" w14:textId="010574A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9582046" w14:textId="54DB0AD3"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23B2D72" w14:textId="634B64B9"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E640637" w14:textId="3E4F533B"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438E3D1" w14:textId="15887330"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EB7BD00" w14:textId="59DA643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A4298AC" w14:textId="57E7D566"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3F29EDD" w14:textId="3DC58B4E"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E7E1576" w14:textId="260A3FD0"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23ED046" w14:textId="6EC8F2BB"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E14DFF4" w14:textId="71E05C65"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74576D7" w14:textId="4EED028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586C883" w14:textId="4EC730C4"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AA6ADB0" w14:textId="776214A6"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8BF0ABC" w14:textId="240B8D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A3EC66D" w14:textId="054F2648"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87C5419" w14:textId="64B328E8"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83546B7" w14:textId="3EE6ACAD"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27B4CA7" w14:textId="3F387A69"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4BCDC84" w14:textId="0C64B40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E5A748A" w14:textId="3F35945F"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589C9DF" w14:textId="12121CD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BE86F97" w14:textId="7F0DE2BF"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2C0B2FF" w14:textId="459FB2FC"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AA238ED" w14:textId="5C6EAB98"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CB9DBB5" w14:textId="212E816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0270D4F" w14:textId="45364EB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F76931A" w14:textId="12F6375F"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AB6F2B5" w14:textId="2789D043"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6D077141" w14:textId="5190BF6D"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90C9955" w14:textId="33631876"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BAE44C0" w14:textId="67906A7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2A505216" w14:textId="6669D215"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4AD6366" w14:textId="0ACAE586"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B3CABE8" w14:textId="77777777" w:rsidR="00980A8B" w:rsidRPr="00220779" w:rsidRDefault="00980A8B" w:rsidP="00980A8B">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rPr>
              <w:t xml:space="preserve"> приведения в </w:t>
            </w:r>
            <w:proofErr w:type="spellStart"/>
            <w:r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Pr="00220779">
              <w:rPr>
                <w:rFonts w:ascii="Times New Roman" w:hAnsi="Times New Roman"/>
                <w:bCs/>
                <w:color w:val="000000"/>
                <w:sz w:val="24"/>
                <w:szCs w:val="24"/>
              </w:rPr>
              <w:t xml:space="preserve"> с пунктом 117 настоящих Правил</w:t>
            </w:r>
            <w:r w:rsidRPr="00220779">
              <w:rPr>
                <w:rFonts w:ascii="Times New Roman" w:hAnsi="Times New Roman"/>
                <w:bCs/>
                <w:color w:val="000000"/>
                <w:sz w:val="24"/>
                <w:szCs w:val="24"/>
                <w:lang w:val="kk-KZ"/>
              </w:rPr>
              <w:t>.</w:t>
            </w:r>
          </w:p>
          <w:p w14:paraId="79B27216" w14:textId="04D28836" w:rsidR="00CF09F6" w:rsidRPr="00220779" w:rsidRDefault="00CF09F6" w:rsidP="00635193">
            <w:pPr>
              <w:spacing w:after="0" w:line="240" w:lineRule="auto"/>
              <w:ind w:left="20" w:firstLine="437"/>
              <w:jc w:val="both"/>
              <w:rPr>
                <w:rFonts w:ascii="Times New Roman" w:hAnsi="Times New Roman"/>
                <w:bCs/>
                <w:color w:val="000000"/>
                <w:sz w:val="24"/>
                <w:szCs w:val="24"/>
                <w:lang w:val="kk-KZ"/>
              </w:rPr>
            </w:pPr>
          </w:p>
          <w:p w14:paraId="1BC026CF" w14:textId="359D869A"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77418CA5" w14:textId="28BD99D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CC2B4C8" w14:textId="249E0592"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D486C42" w14:textId="3E6DFEFC"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CDBEFAD" w14:textId="3C86896E"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05302AD" w14:textId="5B9A65C9"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D3FC009" w14:textId="21B7085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05C6C640" w14:textId="35B028EB"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21E8488" w14:textId="27CF21FC"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50578C73" w14:textId="49B3F1B1"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174BEBF2" w14:textId="7CC7BD3D"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4DCFAB2E" w14:textId="2934B3D1"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 xml:space="preserve">В уведомлении об итогах конкурса не раскрываются секретные сведения и сведения ограниченного распространения, в этой связи для упрощения предлагается веб-порталом </w:t>
            </w:r>
            <w:proofErr w:type="spellStart"/>
            <w:r w:rsidRPr="00220779">
              <w:rPr>
                <w:rFonts w:ascii="Times New Roman" w:hAnsi="Times New Roman"/>
                <w:bCs/>
                <w:color w:val="000000"/>
                <w:sz w:val="24"/>
                <w:szCs w:val="24"/>
              </w:rPr>
              <w:t>гос</w:t>
            </w:r>
            <w:r w:rsidR="00980A8B" w:rsidRPr="00220779">
              <w:rPr>
                <w:rFonts w:ascii="Times New Roman" w:hAnsi="Times New Roman"/>
                <w:bCs/>
                <w:color w:val="000000"/>
                <w:sz w:val="24"/>
                <w:szCs w:val="24"/>
                <w:lang w:val="kk-KZ"/>
              </w:rPr>
              <w:t>ударственных</w:t>
            </w:r>
            <w:proofErr w:type="spellEnd"/>
            <w:r w:rsidR="00980A8B" w:rsidRPr="00220779">
              <w:rPr>
                <w:rFonts w:ascii="Times New Roman" w:hAnsi="Times New Roman"/>
                <w:bCs/>
                <w:color w:val="000000"/>
                <w:sz w:val="24"/>
                <w:szCs w:val="24"/>
                <w:lang w:val="kk-KZ"/>
              </w:rPr>
              <w:t xml:space="preserve"> </w:t>
            </w:r>
            <w:r w:rsidRPr="00220779">
              <w:rPr>
                <w:rFonts w:ascii="Times New Roman" w:hAnsi="Times New Roman"/>
                <w:bCs/>
                <w:color w:val="000000"/>
                <w:sz w:val="24"/>
                <w:szCs w:val="24"/>
              </w:rPr>
              <w:t>закупок направить уведомления об итогах конкурса.</w:t>
            </w:r>
          </w:p>
        </w:tc>
      </w:tr>
      <w:tr w:rsidR="00CF09F6" w:rsidRPr="00220779" w14:paraId="6FA8EE47" w14:textId="77777777" w:rsidTr="006E09C9">
        <w:tc>
          <w:tcPr>
            <w:tcW w:w="425" w:type="dxa"/>
          </w:tcPr>
          <w:p w14:paraId="5E4CB634"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3FF6CCC5" w14:textId="3FC31F49" w:rsidR="00CF09F6" w:rsidRPr="00220779" w:rsidRDefault="00924C55"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 xml:space="preserve">часть вторая </w:t>
            </w:r>
            <w:r w:rsidR="00CF09F6" w:rsidRPr="00220779">
              <w:rPr>
                <w:rFonts w:ascii="Times New Roman" w:hAnsi="Times New Roman"/>
                <w:color w:val="000000"/>
                <w:sz w:val="24"/>
                <w:szCs w:val="24"/>
              </w:rPr>
              <w:t>подпункт</w:t>
            </w:r>
            <w:r w:rsidRPr="00220779">
              <w:rPr>
                <w:rFonts w:ascii="Times New Roman" w:hAnsi="Times New Roman"/>
                <w:color w:val="000000"/>
                <w:sz w:val="24"/>
                <w:szCs w:val="24"/>
              </w:rPr>
              <w:t>а</w:t>
            </w:r>
            <w:r w:rsidR="00CF09F6" w:rsidRPr="00220779">
              <w:rPr>
                <w:rFonts w:ascii="Times New Roman" w:hAnsi="Times New Roman"/>
                <w:color w:val="000000"/>
                <w:sz w:val="24"/>
                <w:szCs w:val="24"/>
              </w:rPr>
              <w:t xml:space="preserve"> 3) пункта 119</w:t>
            </w:r>
          </w:p>
        </w:tc>
        <w:tc>
          <w:tcPr>
            <w:tcW w:w="5528" w:type="dxa"/>
          </w:tcPr>
          <w:p w14:paraId="563621AE" w14:textId="48817883" w:rsidR="00CF09F6" w:rsidRPr="00220779" w:rsidRDefault="00CF09F6" w:rsidP="00CF09F6">
            <w:pPr>
              <w:tabs>
                <w:tab w:val="left" w:pos="716"/>
              </w:tabs>
              <w:spacing w:after="0" w:line="240" w:lineRule="auto"/>
              <w:ind w:firstLine="318"/>
              <w:jc w:val="both"/>
              <w:rPr>
                <w:rFonts w:ascii="Times New Roman" w:hAnsi="Times New Roman"/>
                <w:color w:val="000000"/>
                <w:sz w:val="24"/>
                <w:szCs w:val="24"/>
              </w:rPr>
            </w:pPr>
            <w:r w:rsidRPr="00220779">
              <w:rPr>
                <w:rFonts w:ascii="Times New Roman" w:hAnsi="Times New Roman"/>
                <w:color w:val="000000"/>
                <w:sz w:val="24"/>
                <w:szCs w:val="24"/>
              </w:rPr>
              <w:t>Государственные закупки способом конкурса признаются состоявшимися в случае, если на участие в конкурсе представлена одна заявка, соответствующая квалификационным требованиям и (или) требованиям конкурсной документации. При этом цена заключенного договора не должна превышать конкурсное ценовое предложение потенциального поставщика, указанное в заявке на участие в конкурсе.</w:t>
            </w:r>
          </w:p>
        </w:tc>
        <w:tc>
          <w:tcPr>
            <w:tcW w:w="5529" w:type="dxa"/>
          </w:tcPr>
          <w:p w14:paraId="3D928FD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Государственные закупки способом конкурса признаются состоявшимися в случае, если на участие в конкурсе представлена одна заявка, соответствующая квалификационным требованиям и (или) требованиям конкурсной документации </w:t>
            </w:r>
            <w:r w:rsidRPr="00220779">
              <w:rPr>
                <w:rFonts w:ascii="Times New Roman" w:hAnsi="Times New Roman"/>
                <w:b/>
                <w:bCs/>
                <w:color w:val="000000"/>
                <w:sz w:val="24"/>
                <w:szCs w:val="24"/>
              </w:rPr>
              <w:t>либо</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письменному запросу</w:t>
            </w:r>
            <w:r w:rsidRPr="00220779">
              <w:rPr>
                <w:rFonts w:ascii="Times New Roman" w:hAnsi="Times New Roman"/>
                <w:color w:val="000000"/>
                <w:sz w:val="24"/>
                <w:szCs w:val="24"/>
              </w:rPr>
              <w:t>. При этом цена заключенного договора не должна превышать конкурсное ценовое предложение потенциального поставщика, указанное в заявке на участие в конкурсе.</w:t>
            </w:r>
          </w:p>
        </w:tc>
        <w:tc>
          <w:tcPr>
            <w:tcW w:w="2693" w:type="dxa"/>
          </w:tcPr>
          <w:p w14:paraId="3AA539D8" w14:textId="77777777" w:rsidR="00CF09F6" w:rsidRPr="00220779" w:rsidRDefault="00CF09F6" w:rsidP="00635193">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Для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единобрази</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применения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норм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Правил</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конкурсам</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свыше</w:t>
            </w:r>
            <w:proofErr w:type="spellEnd"/>
            <w:r w:rsidRPr="00220779">
              <w:rPr>
                <w:rFonts w:ascii="Times New Roman" w:hAnsi="Times New Roman"/>
                <w:bCs/>
                <w:color w:val="000000"/>
                <w:sz w:val="24"/>
                <w:szCs w:val="24"/>
                <w:lang w:val="kk-KZ"/>
              </w:rPr>
              <w:t xml:space="preserve"> и до 8000 МРП.</w:t>
            </w:r>
          </w:p>
        </w:tc>
      </w:tr>
      <w:tr w:rsidR="00CF09F6" w:rsidRPr="00220779" w14:paraId="09541594" w14:textId="77777777" w:rsidTr="006E09C9">
        <w:tc>
          <w:tcPr>
            <w:tcW w:w="425" w:type="dxa"/>
          </w:tcPr>
          <w:p w14:paraId="3ECA1FB1"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6B2E938D"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122</w:t>
            </w:r>
          </w:p>
        </w:tc>
        <w:tc>
          <w:tcPr>
            <w:tcW w:w="5528" w:type="dxa"/>
          </w:tcPr>
          <w:p w14:paraId="3E8A2F08" w14:textId="4706951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122. Конкурсная документация по государственным закупкам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 оформляется по форме согласно приложению 12 к настоящим Правилам.</w:t>
            </w:r>
          </w:p>
        </w:tc>
        <w:tc>
          <w:tcPr>
            <w:tcW w:w="5529" w:type="dxa"/>
          </w:tcPr>
          <w:p w14:paraId="356BB1FE" w14:textId="477DFAAD"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122. Конкурсная документация по государственным закупкам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 оформляется по форме согласно приложению 12 к настоящим Правилам.</w:t>
            </w:r>
          </w:p>
        </w:tc>
        <w:tc>
          <w:tcPr>
            <w:tcW w:w="2693" w:type="dxa"/>
          </w:tcPr>
          <w:p w14:paraId="100B9B53" w14:textId="77777777" w:rsidR="00FD7D86" w:rsidRPr="00220779" w:rsidRDefault="00FD7D86" w:rsidP="00635193">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Редакционная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правка</w:t>
            </w:r>
            <w:proofErr w:type="spellEnd"/>
            <w:r w:rsidRPr="00220779">
              <w:rPr>
                <w:rFonts w:ascii="Times New Roman" w:hAnsi="Times New Roman"/>
                <w:bCs/>
                <w:color w:val="000000"/>
                <w:sz w:val="24"/>
                <w:szCs w:val="24"/>
                <w:lang w:val="kk-KZ"/>
              </w:rPr>
              <w:t>.</w:t>
            </w:r>
          </w:p>
          <w:p w14:paraId="7F981B16" w14:textId="51F97DA3" w:rsidR="00CF09F6" w:rsidRPr="00220779" w:rsidRDefault="00FD7D8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00CF09F6" w:rsidRPr="00220779">
              <w:rPr>
                <w:rFonts w:ascii="Times New Roman" w:hAnsi="Times New Roman"/>
                <w:bCs/>
                <w:color w:val="000000"/>
                <w:sz w:val="24"/>
                <w:szCs w:val="24"/>
              </w:rPr>
              <w:t xml:space="preserve"> приведения в </w:t>
            </w:r>
            <w:proofErr w:type="spellStart"/>
            <w:r w:rsidR="00CF09F6" w:rsidRPr="00220779">
              <w:rPr>
                <w:rFonts w:ascii="Times New Roman" w:hAnsi="Times New Roman"/>
                <w:bCs/>
                <w:color w:val="000000"/>
                <w:sz w:val="24"/>
                <w:szCs w:val="24"/>
              </w:rPr>
              <w:lastRenderedPageBreak/>
              <w:t>соответстви</w:t>
            </w:r>
            <w:proofErr w:type="spellEnd"/>
            <w:r w:rsidRPr="00220779">
              <w:rPr>
                <w:rFonts w:ascii="Times New Roman" w:hAnsi="Times New Roman"/>
                <w:bCs/>
                <w:color w:val="000000"/>
                <w:sz w:val="24"/>
                <w:szCs w:val="24"/>
                <w:lang w:val="kk-KZ"/>
              </w:rPr>
              <w:t>е</w:t>
            </w:r>
            <w:r w:rsidR="00CF09F6" w:rsidRPr="00220779">
              <w:rPr>
                <w:rFonts w:ascii="Times New Roman" w:hAnsi="Times New Roman"/>
                <w:bCs/>
                <w:color w:val="000000"/>
                <w:sz w:val="24"/>
                <w:szCs w:val="24"/>
              </w:rPr>
              <w:t xml:space="preserve"> с параграфом 15 Правил.</w:t>
            </w:r>
          </w:p>
        </w:tc>
      </w:tr>
      <w:tr w:rsidR="00CF09F6" w:rsidRPr="00220779" w14:paraId="32D941D9" w14:textId="77777777" w:rsidTr="006E09C9">
        <w:tc>
          <w:tcPr>
            <w:tcW w:w="425" w:type="dxa"/>
          </w:tcPr>
          <w:p w14:paraId="79CC8888"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369ECB55"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123</w:t>
            </w:r>
          </w:p>
        </w:tc>
        <w:tc>
          <w:tcPr>
            <w:tcW w:w="5528" w:type="dxa"/>
          </w:tcPr>
          <w:p w14:paraId="04EB5486"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123. Протокол об итогах государственных закупок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 способом конкурса оформляется согласно приложению 13 к настоящим Правилам.</w:t>
            </w:r>
          </w:p>
          <w:p w14:paraId="53164795"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5" w:name="z507"/>
            <w:r w:rsidRPr="00220779">
              <w:rPr>
                <w:rFonts w:ascii="Times New Roman" w:hAnsi="Times New Roman"/>
                <w:color w:val="000000"/>
                <w:sz w:val="24"/>
                <w:szCs w:val="24"/>
              </w:rPr>
              <w:t xml:space="preserve">Произведенный расчет баллов по критериям выбора поставщика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 оформляется по форме согласно приложению </w:t>
            </w:r>
            <w:r w:rsidRPr="00220779">
              <w:rPr>
                <w:rFonts w:ascii="Times New Roman" w:hAnsi="Times New Roman"/>
                <w:color w:val="000000"/>
                <w:sz w:val="24"/>
                <w:szCs w:val="24"/>
                <w:lang w:val="en-US"/>
              </w:rPr>
              <w:t xml:space="preserve">14 к </w:t>
            </w:r>
            <w:proofErr w:type="spellStart"/>
            <w:r w:rsidRPr="00220779">
              <w:rPr>
                <w:rFonts w:ascii="Times New Roman" w:hAnsi="Times New Roman"/>
                <w:color w:val="000000"/>
                <w:sz w:val="24"/>
                <w:szCs w:val="24"/>
                <w:lang w:val="en-US"/>
              </w:rPr>
              <w:t>настоящим</w:t>
            </w:r>
            <w:proofErr w:type="spellEnd"/>
            <w:r w:rsidRPr="00220779">
              <w:rPr>
                <w:rFonts w:ascii="Times New Roman" w:hAnsi="Times New Roman"/>
                <w:color w:val="000000"/>
                <w:sz w:val="24"/>
                <w:szCs w:val="24"/>
                <w:lang w:val="en-US"/>
              </w:rPr>
              <w:t xml:space="preserve"> </w:t>
            </w:r>
            <w:proofErr w:type="spellStart"/>
            <w:r w:rsidRPr="00220779">
              <w:rPr>
                <w:rFonts w:ascii="Times New Roman" w:hAnsi="Times New Roman"/>
                <w:color w:val="000000"/>
                <w:sz w:val="24"/>
                <w:szCs w:val="24"/>
                <w:lang w:val="en-US"/>
              </w:rPr>
              <w:t>Правилам</w:t>
            </w:r>
            <w:proofErr w:type="spellEnd"/>
            <w:r w:rsidRPr="00220779">
              <w:rPr>
                <w:rFonts w:ascii="Times New Roman" w:hAnsi="Times New Roman"/>
                <w:color w:val="000000"/>
                <w:sz w:val="24"/>
                <w:szCs w:val="24"/>
                <w:lang w:val="en-US"/>
              </w:rPr>
              <w:t>.</w:t>
            </w:r>
            <w:bookmarkEnd w:id="15"/>
          </w:p>
        </w:tc>
        <w:tc>
          <w:tcPr>
            <w:tcW w:w="5529" w:type="dxa"/>
          </w:tcPr>
          <w:p w14:paraId="18C5141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123. Протокол об итогах государственных закупок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 способом конкурса оформляется согласно приложению 13 к настоящим Правилам.</w:t>
            </w:r>
          </w:p>
          <w:p w14:paraId="5BA0A4F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Произведенный расчет баллов по критериям выбора поставщика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 оформляется по форме согласно приложению </w:t>
            </w:r>
            <w:r w:rsidRPr="00220779">
              <w:rPr>
                <w:rFonts w:ascii="Times New Roman" w:hAnsi="Times New Roman"/>
                <w:color w:val="000000"/>
                <w:sz w:val="24"/>
                <w:szCs w:val="24"/>
                <w:lang w:val="en-US"/>
              </w:rPr>
              <w:t xml:space="preserve">14 к </w:t>
            </w:r>
            <w:proofErr w:type="spellStart"/>
            <w:r w:rsidRPr="00220779">
              <w:rPr>
                <w:rFonts w:ascii="Times New Roman" w:hAnsi="Times New Roman"/>
                <w:color w:val="000000"/>
                <w:sz w:val="24"/>
                <w:szCs w:val="24"/>
                <w:lang w:val="en-US"/>
              </w:rPr>
              <w:t>настоящим</w:t>
            </w:r>
            <w:proofErr w:type="spellEnd"/>
            <w:r w:rsidRPr="00220779">
              <w:rPr>
                <w:rFonts w:ascii="Times New Roman" w:hAnsi="Times New Roman"/>
                <w:color w:val="000000"/>
                <w:sz w:val="24"/>
                <w:szCs w:val="24"/>
                <w:lang w:val="en-US"/>
              </w:rPr>
              <w:t xml:space="preserve"> </w:t>
            </w:r>
            <w:proofErr w:type="spellStart"/>
            <w:r w:rsidRPr="00220779">
              <w:rPr>
                <w:rFonts w:ascii="Times New Roman" w:hAnsi="Times New Roman"/>
                <w:color w:val="000000"/>
                <w:sz w:val="24"/>
                <w:szCs w:val="24"/>
                <w:lang w:val="en-US"/>
              </w:rPr>
              <w:t>Правилам</w:t>
            </w:r>
            <w:proofErr w:type="spellEnd"/>
            <w:r w:rsidRPr="00220779">
              <w:rPr>
                <w:rFonts w:ascii="Times New Roman" w:hAnsi="Times New Roman"/>
                <w:color w:val="000000"/>
                <w:sz w:val="24"/>
                <w:szCs w:val="24"/>
                <w:lang w:val="en-US"/>
              </w:rPr>
              <w:t>.</w:t>
            </w:r>
          </w:p>
        </w:tc>
        <w:tc>
          <w:tcPr>
            <w:tcW w:w="2693" w:type="dxa"/>
          </w:tcPr>
          <w:p w14:paraId="10BBD658" w14:textId="77777777" w:rsidR="00FD7D86" w:rsidRPr="00220779" w:rsidRDefault="00FD7D86" w:rsidP="00FD7D86">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Редакционная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правка</w:t>
            </w:r>
            <w:proofErr w:type="spellEnd"/>
            <w:r w:rsidRPr="00220779">
              <w:rPr>
                <w:rFonts w:ascii="Times New Roman" w:hAnsi="Times New Roman"/>
                <w:bCs/>
                <w:color w:val="000000"/>
                <w:sz w:val="24"/>
                <w:szCs w:val="24"/>
                <w:lang w:val="kk-KZ"/>
              </w:rPr>
              <w:t>.</w:t>
            </w:r>
          </w:p>
          <w:p w14:paraId="3CE4DC03" w14:textId="111AB381" w:rsidR="00CF09F6" w:rsidRPr="00220779" w:rsidRDefault="00FD7D86" w:rsidP="00FD7D86">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rPr>
              <w:t xml:space="preserve"> приведения в </w:t>
            </w:r>
            <w:proofErr w:type="spellStart"/>
            <w:r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Pr="00220779">
              <w:rPr>
                <w:rFonts w:ascii="Times New Roman" w:hAnsi="Times New Roman"/>
                <w:bCs/>
                <w:color w:val="000000"/>
                <w:sz w:val="24"/>
                <w:szCs w:val="24"/>
              </w:rPr>
              <w:t xml:space="preserve"> с параграфом 15 Правил.</w:t>
            </w:r>
          </w:p>
        </w:tc>
      </w:tr>
      <w:tr w:rsidR="00CF09F6" w:rsidRPr="00220779" w14:paraId="318FC068" w14:textId="77777777" w:rsidTr="006E09C9">
        <w:tc>
          <w:tcPr>
            <w:tcW w:w="425" w:type="dxa"/>
          </w:tcPr>
          <w:p w14:paraId="53BFE4BE"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03B72EBC" w14:textId="77777777" w:rsidR="00CF09F6" w:rsidRPr="00220779" w:rsidRDefault="00CF09F6" w:rsidP="00CF09F6">
            <w:pPr>
              <w:spacing w:after="0" w:line="240" w:lineRule="auto"/>
              <w:jc w:val="center"/>
              <w:rPr>
                <w:rFonts w:ascii="Times New Roman" w:hAnsi="Times New Roman"/>
                <w:sz w:val="24"/>
                <w:szCs w:val="24"/>
              </w:rPr>
            </w:pPr>
            <w:r w:rsidRPr="00220779">
              <w:rPr>
                <w:rFonts w:ascii="Times New Roman" w:hAnsi="Times New Roman"/>
                <w:color w:val="000000"/>
                <w:sz w:val="24"/>
                <w:szCs w:val="24"/>
              </w:rPr>
              <w:t>пункт 125</w:t>
            </w:r>
          </w:p>
        </w:tc>
        <w:tc>
          <w:tcPr>
            <w:tcW w:w="5528" w:type="dxa"/>
          </w:tcPr>
          <w:p w14:paraId="25889061"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125. При государственных закупках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w:t>
            </w:r>
          </w:p>
          <w:p w14:paraId="0317A7EB"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6" w:name="z511"/>
            <w:r w:rsidRPr="00220779">
              <w:rPr>
                <w:rFonts w:ascii="Times New Roman" w:hAnsi="Times New Roman"/>
                <w:color w:val="000000"/>
                <w:sz w:val="24"/>
                <w:szCs w:val="24"/>
              </w:rPr>
              <w:t>1) не осуществляются процедуры оценки и сопоставления ценовых предложений потенциальных поставщиков;</w:t>
            </w:r>
          </w:p>
          <w:p w14:paraId="3D918B35"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7" w:name="z512"/>
            <w:bookmarkEnd w:id="16"/>
            <w:r w:rsidRPr="00220779">
              <w:rPr>
                <w:rFonts w:ascii="Times New Roman" w:hAnsi="Times New Roman"/>
                <w:color w:val="000000"/>
                <w:sz w:val="24"/>
                <w:szCs w:val="24"/>
              </w:rPr>
              <w:t>2) не оформляется протокол о допуске к участию в конкурсе;</w:t>
            </w:r>
          </w:p>
          <w:p w14:paraId="139649E0"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18" w:name="z513"/>
            <w:bookmarkEnd w:id="17"/>
            <w:r w:rsidRPr="00220779">
              <w:rPr>
                <w:rFonts w:ascii="Times New Roman" w:hAnsi="Times New Roman"/>
                <w:color w:val="000000"/>
                <w:sz w:val="24"/>
                <w:szCs w:val="24"/>
              </w:rPr>
              <w:t>3) требования статьи 13 Закона не распространяются.</w:t>
            </w:r>
            <w:bookmarkEnd w:id="18"/>
          </w:p>
        </w:tc>
        <w:tc>
          <w:tcPr>
            <w:tcW w:w="5529" w:type="dxa"/>
          </w:tcPr>
          <w:p w14:paraId="079CC3C9"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125. При государственных закупках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w:t>
            </w:r>
          </w:p>
          <w:p w14:paraId="240FAC5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не осуществляются процедуры оценки и сопоставления ценовых предложений потенциальных поставщиков;</w:t>
            </w:r>
          </w:p>
          <w:p w14:paraId="085379E6"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не оформляется протокол о допуске к участию в конкурсе;</w:t>
            </w:r>
          </w:p>
          <w:p w14:paraId="05781C7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требования статьи 13 Закона не распространяются.</w:t>
            </w:r>
          </w:p>
        </w:tc>
        <w:tc>
          <w:tcPr>
            <w:tcW w:w="2693" w:type="dxa"/>
          </w:tcPr>
          <w:p w14:paraId="1EEDC831" w14:textId="77777777" w:rsidR="00FD7D86" w:rsidRPr="00220779" w:rsidRDefault="00FD7D86" w:rsidP="00FD7D86">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Редакционная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правка</w:t>
            </w:r>
            <w:proofErr w:type="spellEnd"/>
            <w:r w:rsidRPr="00220779">
              <w:rPr>
                <w:rFonts w:ascii="Times New Roman" w:hAnsi="Times New Roman"/>
                <w:bCs/>
                <w:color w:val="000000"/>
                <w:sz w:val="24"/>
                <w:szCs w:val="24"/>
                <w:lang w:val="kk-KZ"/>
              </w:rPr>
              <w:t>.</w:t>
            </w:r>
          </w:p>
          <w:p w14:paraId="6BE7AAC9" w14:textId="2325C4D0" w:rsidR="00CF09F6" w:rsidRPr="00220779" w:rsidRDefault="00FD7D86" w:rsidP="00FD7D86">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rPr>
              <w:t xml:space="preserve"> приведения в </w:t>
            </w:r>
            <w:proofErr w:type="spellStart"/>
            <w:r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Pr="00220779">
              <w:rPr>
                <w:rFonts w:ascii="Times New Roman" w:hAnsi="Times New Roman"/>
                <w:bCs/>
                <w:color w:val="000000"/>
                <w:sz w:val="24"/>
                <w:szCs w:val="24"/>
              </w:rPr>
              <w:t xml:space="preserve"> с параграфом 15 Правил.</w:t>
            </w:r>
          </w:p>
        </w:tc>
      </w:tr>
      <w:tr w:rsidR="00CF09F6" w:rsidRPr="00220779" w14:paraId="79A73FF4" w14:textId="77777777" w:rsidTr="006E09C9">
        <w:tc>
          <w:tcPr>
            <w:tcW w:w="425" w:type="dxa"/>
          </w:tcPr>
          <w:p w14:paraId="72D51219"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73242B63" w14:textId="77777777" w:rsidR="00CF09F6" w:rsidRPr="00220779" w:rsidRDefault="00CF09F6" w:rsidP="00CF09F6">
            <w:pPr>
              <w:spacing w:after="0" w:line="240" w:lineRule="auto"/>
              <w:jc w:val="center"/>
              <w:rPr>
                <w:rFonts w:ascii="Times New Roman" w:hAnsi="Times New Roman"/>
                <w:sz w:val="24"/>
                <w:szCs w:val="24"/>
              </w:rPr>
            </w:pPr>
            <w:r w:rsidRPr="00220779">
              <w:rPr>
                <w:rFonts w:ascii="Times New Roman" w:hAnsi="Times New Roman"/>
                <w:color w:val="000000"/>
                <w:sz w:val="24"/>
                <w:szCs w:val="24"/>
              </w:rPr>
              <w:t>пункт 126</w:t>
            </w:r>
          </w:p>
        </w:tc>
        <w:tc>
          <w:tcPr>
            <w:tcW w:w="5528" w:type="dxa"/>
          </w:tcPr>
          <w:p w14:paraId="4DA15ACB"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126. Победителем конкурса государственных закупок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 признается потенциальный поставщик, соответствующий квалификационным требованиям и требованиям конкурсной документации, и набравший наибольшее количество баллов.</w:t>
            </w:r>
          </w:p>
        </w:tc>
        <w:tc>
          <w:tcPr>
            <w:tcW w:w="5529" w:type="dxa"/>
          </w:tcPr>
          <w:p w14:paraId="4224F1E4"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126. Победителем конкурса государственных закупок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 признается потенциальный поставщик, соответствующий квалификационным требованиям и требованиям конкурсной документации, и набравший наибольшее количество баллов.</w:t>
            </w:r>
          </w:p>
        </w:tc>
        <w:tc>
          <w:tcPr>
            <w:tcW w:w="2693" w:type="dxa"/>
          </w:tcPr>
          <w:p w14:paraId="47F84BCB" w14:textId="77777777" w:rsidR="00FD7D86" w:rsidRPr="00220779" w:rsidRDefault="00FD7D86" w:rsidP="00FD7D86">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Редакционная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правка</w:t>
            </w:r>
            <w:proofErr w:type="spellEnd"/>
            <w:r w:rsidRPr="00220779">
              <w:rPr>
                <w:rFonts w:ascii="Times New Roman" w:hAnsi="Times New Roman"/>
                <w:bCs/>
                <w:color w:val="000000"/>
                <w:sz w:val="24"/>
                <w:szCs w:val="24"/>
                <w:lang w:val="kk-KZ"/>
              </w:rPr>
              <w:t>.</w:t>
            </w:r>
          </w:p>
          <w:p w14:paraId="1E6090FF" w14:textId="1B8086B0" w:rsidR="00CF09F6" w:rsidRPr="00220779" w:rsidRDefault="00FD7D86" w:rsidP="00FD7D86">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rPr>
              <w:t xml:space="preserve"> приведения в </w:t>
            </w:r>
            <w:proofErr w:type="spellStart"/>
            <w:r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Pr="00220779">
              <w:rPr>
                <w:rFonts w:ascii="Times New Roman" w:hAnsi="Times New Roman"/>
                <w:bCs/>
                <w:color w:val="000000"/>
                <w:sz w:val="24"/>
                <w:szCs w:val="24"/>
              </w:rPr>
              <w:t xml:space="preserve"> с параграфом 15 Правил.</w:t>
            </w:r>
          </w:p>
        </w:tc>
      </w:tr>
      <w:tr w:rsidR="00CF09F6" w:rsidRPr="00220779" w14:paraId="39C2D120" w14:textId="77777777" w:rsidTr="006E09C9">
        <w:tc>
          <w:tcPr>
            <w:tcW w:w="425" w:type="dxa"/>
          </w:tcPr>
          <w:p w14:paraId="204D721F"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561FDA1D" w14:textId="77777777" w:rsidR="00CF09F6" w:rsidRPr="00220779" w:rsidRDefault="00CF09F6" w:rsidP="00CF09F6">
            <w:pPr>
              <w:spacing w:after="0" w:line="240" w:lineRule="auto"/>
              <w:jc w:val="center"/>
              <w:rPr>
                <w:rFonts w:ascii="Times New Roman" w:hAnsi="Times New Roman"/>
                <w:sz w:val="24"/>
                <w:szCs w:val="24"/>
              </w:rPr>
            </w:pPr>
            <w:r w:rsidRPr="00220779">
              <w:rPr>
                <w:rFonts w:ascii="Times New Roman" w:hAnsi="Times New Roman"/>
                <w:color w:val="000000"/>
                <w:sz w:val="24"/>
                <w:szCs w:val="24"/>
              </w:rPr>
              <w:t>пункт 127</w:t>
            </w:r>
          </w:p>
        </w:tc>
        <w:tc>
          <w:tcPr>
            <w:tcW w:w="5528" w:type="dxa"/>
          </w:tcPr>
          <w:p w14:paraId="1EFF75F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127. Если иное не предусмотрено настоящим подразделом Правил, государственные закупки услуг по организации питания </w:t>
            </w:r>
            <w:r w:rsidRPr="00220779">
              <w:rPr>
                <w:rFonts w:ascii="Times New Roman" w:hAnsi="Times New Roman"/>
                <w:b/>
                <w:bCs/>
                <w:color w:val="000000"/>
                <w:sz w:val="24"/>
                <w:szCs w:val="24"/>
              </w:rPr>
              <w:t>личного состава</w:t>
            </w:r>
            <w:r w:rsidRPr="00220779">
              <w:rPr>
                <w:rFonts w:ascii="Times New Roman" w:hAnsi="Times New Roman"/>
                <w:color w:val="000000"/>
                <w:sz w:val="24"/>
                <w:szCs w:val="24"/>
              </w:rPr>
              <w:t xml:space="preserve"> Вооруженных Сил осуществляются в соответствии с Законом и настоящими Правилами.</w:t>
            </w:r>
          </w:p>
        </w:tc>
        <w:tc>
          <w:tcPr>
            <w:tcW w:w="5529" w:type="dxa"/>
          </w:tcPr>
          <w:p w14:paraId="495E0A2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127. Если иное не предусмотрено настоящим подразделом Правил, государственные закупки услуг по организации питания </w:t>
            </w:r>
            <w:r w:rsidRPr="00220779">
              <w:rPr>
                <w:rFonts w:ascii="Times New Roman" w:hAnsi="Times New Roman"/>
                <w:b/>
                <w:bCs/>
                <w:color w:val="000000"/>
                <w:sz w:val="24"/>
                <w:szCs w:val="24"/>
              </w:rPr>
              <w:t>для нужд</w:t>
            </w:r>
            <w:r w:rsidRPr="00220779">
              <w:rPr>
                <w:rFonts w:ascii="Times New Roman" w:hAnsi="Times New Roman"/>
                <w:color w:val="000000"/>
                <w:sz w:val="24"/>
                <w:szCs w:val="24"/>
              </w:rPr>
              <w:t xml:space="preserve"> Вооруженных Сил осуществляются в соответствии с Законом и настоящими Правилами.</w:t>
            </w:r>
          </w:p>
        </w:tc>
        <w:tc>
          <w:tcPr>
            <w:tcW w:w="2693" w:type="dxa"/>
          </w:tcPr>
          <w:p w14:paraId="219A95CB" w14:textId="77777777" w:rsidR="00FD7D86" w:rsidRPr="00220779" w:rsidRDefault="00FD7D86" w:rsidP="00FD7D86">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t>Редакционная</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правка</w:t>
            </w:r>
            <w:proofErr w:type="spellEnd"/>
            <w:r w:rsidRPr="00220779">
              <w:rPr>
                <w:rFonts w:ascii="Times New Roman" w:hAnsi="Times New Roman"/>
                <w:bCs/>
                <w:color w:val="000000"/>
                <w:sz w:val="24"/>
                <w:szCs w:val="24"/>
                <w:lang w:val="kk-KZ"/>
              </w:rPr>
              <w:t>.</w:t>
            </w:r>
          </w:p>
          <w:p w14:paraId="37B8708E" w14:textId="42715760" w:rsidR="00CF09F6" w:rsidRPr="00220779" w:rsidRDefault="00FD7D86" w:rsidP="00FD7D86">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t xml:space="preserve">В </w:t>
            </w:r>
            <w:proofErr w:type="spellStart"/>
            <w:r w:rsidRPr="00220779">
              <w:rPr>
                <w:rFonts w:ascii="Times New Roman" w:hAnsi="Times New Roman"/>
                <w:bCs/>
                <w:color w:val="000000"/>
                <w:sz w:val="24"/>
                <w:szCs w:val="24"/>
                <w:lang w:val="kk-KZ"/>
              </w:rPr>
              <w:t>целях</w:t>
            </w:r>
            <w:proofErr w:type="spellEnd"/>
            <w:r w:rsidRPr="00220779">
              <w:rPr>
                <w:rFonts w:ascii="Times New Roman" w:hAnsi="Times New Roman"/>
                <w:bCs/>
                <w:color w:val="000000"/>
                <w:sz w:val="24"/>
                <w:szCs w:val="24"/>
              </w:rPr>
              <w:t xml:space="preserve"> приведения в </w:t>
            </w:r>
            <w:proofErr w:type="spellStart"/>
            <w:r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Pr="00220779">
              <w:rPr>
                <w:rFonts w:ascii="Times New Roman" w:hAnsi="Times New Roman"/>
                <w:bCs/>
                <w:color w:val="000000"/>
                <w:sz w:val="24"/>
                <w:szCs w:val="24"/>
              </w:rPr>
              <w:t xml:space="preserve"> с параграфом 15 Правил.</w:t>
            </w:r>
          </w:p>
        </w:tc>
      </w:tr>
      <w:tr w:rsidR="00CF09F6" w:rsidRPr="00220779" w14:paraId="35982111" w14:textId="77777777" w:rsidTr="006E09C9">
        <w:tc>
          <w:tcPr>
            <w:tcW w:w="425" w:type="dxa"/>
          </w:tcPr>
          <w:p w14:paraId="01DD94CA"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2CA1CCE5" w14:textId="26D88450" w:rsidR="00CF09F6" w:rsidRPr="00220779" w:rsidRDefault="00CF09F6" w:rsidP="00CF09F6">
            <w:pPr>
              <w:spacing w:after="0" w:line="240" w:lineRule="auto"/>
              <w:jc w:val="center"/>
              <w:rPr>
                <w:rFonts w:ascii="Times New Roman" w:hAnsi="Times New Roman"/>
                <w:sz w:val="24"/>
                <w:szCs w:val="24"/>
              </w:rPr>
            </w:pPr>
            <w:r w:rsidRPr="00220779">
              <w:rPr>
                <w:rFonts w:ascii="Times New Roman" w:hAnsi="Times New Roman"/>
                <w:color w:val="000000"/>
                <w:sz w:val="24"/>
                <w:szCs w:val="24"/>
              </w:rPr>
              <w:t>пункт 136-2</w:t>
            </w:r>
          </w:p>
        </w:tc>
        <w:tc>
          <w:tcPr>
            <w:tcW w:w="5528" w:type="dxa"/>
          </w:tcPr>
          <w:p w14:paraId="2C40DD37" w14:textId="673EE15B" w:rsidR="00CF09F6" w:rsidRPr="00220779" w:rsidRDefault="00CF09F6" w:rsidP="00E76008">
            <w:pPr>
              <w:spacing w:after="0" w:line="240" w:lineRule="auto"/>
              <w:ind w:firstLine="400"/>
              <w:jc w:val="both"/>
              <w:rPr>
                <w:rFonts w:ascii="Times New Roman" w:hAnsi="Times New Roman"/>
                <w:color w:val="000000"/>
                <w:sz w:val="24"/>
                <w:szCs w:val="24"/>
              </w:rPr>
            </w:pPr>
            <w:bookmarkStart w:id="19" w:name="z2086"/>
            <w:r w:rsidRPr="00220779">
              <w:rPr>
                <w:rFonts w:ascii="Times New Roman" w:hAnsi="Times New Roman"/>
                <w:b/>
                <w:bCs/>
                <w:color w:val="000000"/>
                <w:sz w:val="24"/>
                <w:szCs w:val="24"/>
              </w:rPr>
              <w:t>136</w:t>
            </w:r>
            <w:r w:rsidRPr="00220779">
              <w:rPr>
                <w:rFonts w:ascii="Times New Roman" w:hAnsi="Times New Roman"/>
                <w:b/>
                <w:bCs/>
                <w:color w:val="000000"/>
                <w:sz w:val="24"/>
                <w:szCs w:val="24"/>
                <w:lang w:val="kk-KZ"/>
              </w:rPr>
              <w:t>-2.</w:t>
            </w:r>
            <w:r w:rsidRPr="00220779">
              <w:rPr>
                <w:rFonts w:ascii="Times New Roman" w:hAnsi="Times New Roman"/>
                <w:color w:val="000000"/>
                <w:sz w:val="24"/>
                <w:szCs w:val="24"/>
                <w:lang w:val="kk-KZ"/>
              </w:rPr>
              <w:t xml:space="preserve"> </w:t>
            </w:r>
            <w:r w:rsidRPr="00220779">
              <w:rPr>
                <w:rFonts w:ascii="Times New Roman" w:hAnsi="Times New Roman"/>
                <w:b/>
                <w:bCs/>
                <w:color w:val="000000"/>
                <w:sz w:val="24"/>
                <w:szCs w:val="24"/>
              </w:rPr>
              <w:t>Отсутствует.</w:t>
            </w:r>
            <w:bookmarkEnd w:id="19"/>
          </w:p>
        </w:tc>
        <w:tc>
          <w:tcPr>
            <w:tcW w:w="5529" w:type="dxa"/>
          </w:tcPr>
          <w:p w14:paraId="4F734F96" w14:textId="0F17338F" w:rsidR="00A06021" w:rsidRPr="00220779" w:rsidRDefault="00CF09F6" w:rsidP="00A06021">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136</w:t>
            </w:r>
            <w:r w:rsidRPr="00220779">
              <w:rPr>
                <w:rFonts w:ascii="Times New Roman" w:hAnsi="Times New Roman"/>
                <w:b/>
                <w:bCs/>
                <w:color w:val="000000"/>
                <w:sz w:val="24"/>
                <w:szCs w:val="24"/>
                <w:lang w:val="kk-KZ"/>
              </w:rPr>
              <w:t>-2</w:t>
            </w:r>
            <w:r w:rsidR="00180B7C" w:rsidRPr="00220779">
              <w:rPr>
                <w:rFonts w:ascii="Times New Roman" w:hAnsi="Times New Roman"/>
                <w:b/>
                <w:bCs/>
                <w:color w:val="000000"/>
                <w:sz w:val="24"/>
                <w:szCs w:val="24"/>
                <w:lang w:val="kk-KZ"/>
              </w:rPr>
              <w:t>.</w:t>
            </w:r>
            <w:r w:rsidRPr="00220779">
              <w:rPr>
                <w:rFonts w:ascii="Times New Roman" w:hAnsi="Times New Roman"/>
                <w:color w:val="000000"/>
                <w:sz w:val="24"/>
                <w:szCs w:val="24"/>
                <w:lang w:val="kk-KZ"/>
              </w:rPr>
              <w:t xml:space="preserve"> </w:t>
            </w:r>
            <w:r w:rsidRPr="00220779">
              <w:rPr>
                <w:rFonts w:ascii="Times New Roman" w:hAnsi="Times New Roman"/>
                <w:b/>
                <w:bCs/>
                <w:color w:val="000000"/>
                <w:sz w:val="24"/>
                <w:szCs w:val="24"/>
              </w:rPr>
              <w:t xml:space="preserve">В случаях, проведение государственных закупок товаров, работ, услуг способом из одного источника по конкурсам до </w:t>
            </w:r>
            <w:proofErr w:type="spellStart"/>
            <w:r w:rsidRPr="00220779">
              <w:rPr>
                <w:rFonts w:ascii="Times New Roman" w:hAnsi="Times New Roman"/>
                <w:b/>
                <w:bCs/>
                <w:color w:val="000000"/>
                <w:sz w:val="24"/>
                <w:szCs w:val="24"/>
              </w:rPr>
              <w:t>восьмитысячекратного</w:t>
            </w:r>
            <w:proofErr w:type="spellEnd"/>
            <w:r w:rsidRPr="00220779">
              <w:rPr>
                <w:rFonts w:ascii="Times New Roman" w:hAnsi="Times New Roman"/>
                <w:b/>
                <w:bCs/>
                <w:color w:val="000000"/>
                <w:sz w:val="24"/>
                <w:szCs w:val="24"/>
              </w:rPr>
              <w:t xml:space="preserve"> размера месячного расчетного показателя, квалификационные требования не распространяются </w:t>
            </w:r>
            <w:r w:rsidR="008842BF" w:rsidRPr="00220779">
              <w:rPr>
                <w:rFonts w:ascii="Times New Roman" w:hAnsi="Times New Roman"/>
                <w:b/>
                <w:bCs/>
                <w:color w:val="000000"/>
                <w:sz w:val="24"/>
                <w:szCs w:val="24"/>
              </w:rPr>
              <w:t>на</w:t>
            </w:r>
            <w:r w:rsidRPr="00220779">
              <w:rPr>
                <w:rFonts w:ascii="Times New Roman" w:hAnsi="Times New Roman"/>
                <w:b/>
                <w:bCs/>
                <w:color w:val="000000"/>
                <w:sz w:val="24"/>
                <w:szCs w:val="24"/>
              </w:rPr>
              <w:t xml:space="preserve"> потенциальны</w:t>
            </w:r>
            <w:r w:rsidR="008842BF" w:rsidRPr="00220779">
              <w:rPr>
                <w:rFonts w:ascii="Times New Roman" w:hAnsi="Times New Roman"/>
                <w:b/>
                <w:bCs/>
                <w:color w:val="000000"/>
                <w:sz w:val="24"/>
                <w:szCs w:val="24"/>
              </w:rPr>
              <w:t>х</w:t>
            </w:r>
            <w:r w:rsidRPr="00220779">
              <w:rPr>
                <w:rFonts w:ascii="Times New Roman" w:hAnsi="Times New Roman"/>
                <w:b/>
                <w:bCs/>
                <w:color w:val="000000"/>
                <w:sz w:val="24"/>
                <w:szCs w:val="24"/>
              </w:rPr>
              <w:t xml:space="preserve"> поставщик</w:t>
            </w:r>
            <w:r w:rsidR="008842BF" w:rsidRPr="00220779">
              <w:rPr>
                <w:rFonts w:ascii="Times New Roman" w:hAnsi="Times New Roman"/>
                <w:b/>
                <w:bCs/>
                <w:color w:val="000000"/>
                <w:sz w:val="24"/>
                <w:szCs w:val="24"/>
              </w:rPr>
              <w:t>ов</w:t>
            </w:r>
            <w:r w:rsidRPr="00220779">
              <w:rPr>
                <w:rFonts w:ascii="Times New Roman" w:hAnsi="Times New Roman"/>
                <w:b/>
                <w:bCs/>
                <w:color w:val="000000"/>
                <w:sz w:val="24"/>
                <w:szCs w:val="24"/>
              </w:rPr>
              <w:t>, за исключением государственных закупок, по которым необходимо иметь соответствующее разрешение (лицензию), выданное в соответствии с законодательством Республики Казахстан о разрешениях и уведомлениях.</w:t>
            </w:r>
          </w:p>
        </w:tc>
        <w:tc>
          <w:tcPr>
            <w:tcW w:w="2693" w:type="dxa"/>
          </w:tcPr>
          <w:p w14:paraId="15C107B5"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Для приведения с аналогией норм электронных госзакупок и в соответствии с нормой Правил, где по госзакупкам до 8000 МРП не предусмотрены квалификационные требования к потенциальным поставщикам.</w:t>
            </w:r>
          </w:p>
          <w:p w14:paraId="295178E8" w14:textId="719978C3"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В соответствии с требованиями Закона «О разрешениях и уведомлениях».</w:t>
            </w:r>
          </w:p>
        </w:tc>
      </w:tr>
      <w:tr w:rsidR="00CF09F6" w:rsidRPr="00220779" w14:paraId="643DB8BB" w14:textId="77777777" w:rsidTr="006E09C9">
        <w:tc>
          <w:tcPr>
            <w:tcW w:w="425" w:type="dxa"/>
          </w:tcPr>
          <w:p w14:paraId="28395947"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3B22B2F0"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149</w:t>
            </w:r>
          </w:p>
        </w:tc>
        <w:tc>
          <w:tcPr>
            <w:tcW w:w="5528" w:type="dxa"/>
          </w:tcPr>
          <w:p w14:paraId="3D37793B"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149. Если потенциальный поставщик, занявший второе место, не подписал в установленный срок, подписанный заказчиком договор государственных закупках, заказчик осуществляет повторные государственные закупки.</w:t>
            </w:r>
          </w:p>
          <w:p w14:paraId="14329052"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72D762F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149. Если потенциальный поставщик, занявший второе место, не подписал в установленный срок, подписанный заказчиком договор о государственных закупках, </w:t>
            </w:r>
            <w:r w:rsidRPr="00220779">
              <w:rPr>
                <w:rFonts w:ascii="Times New Roman" w:hAnsi="Times New Roman"/>
                <w:b/>
                <w:bCs/>
                <w:color w:val="000000"/>
                <w:sz w:val="24"/>
                <w:szCs w:val="24"/>
              </w:rPr>
              <w:t>либо, заключив договор о государственных закупках, не внес обеспечение исполнения договора о государственных закупках,</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 xml:space="preserve">обеспечение аванса (при наличии), антидемпинговой суммы (при наличии), </w:t>
            </w:r>
            <w:r w:rsidRPr="00220779">
              <w:rPr>
                <w:rFonts w:ascii="Times New Roman" w:hAnsi="Times New Roman"/>
                <w:color w:val="000000"/>
                <w:sz w:val="24"/>
                <w:szCs w:val="24"/>
              </w:rPr>
              <w:t>заказчик осуществляет повторные государственные закупки.</w:t>
            </w:r>
          </w:p>
        </w:tc>
        <w:tc>
          <w:tcPr>
            <w:tcW w:w="2693" w:type="dxa"/>
          </w:tcPr>
          <w:p w14:paraId="4BFD95DF"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 xml:space="preserve">Для единообразия применения норм настоящих Правил </w:t>
            </w:r>
          </w:p>
          <w:p w14:paraId="5A6B5F8E"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tc>
      </w:tr>
      <w:tr w:rsidR="00CF09F6" w:rsidRPr="00220779" w14:paraId="22C77F31" w14:textId="77777777" w:rsidTr="006E09C9">
        <w:tc>
          <w:tcPr>
            <w:tcW w:w="425" w:type="dxa"/>
          </w:tcPr>
          <w:p w14:paraId="2EE4B839"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177C37D4"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150</w:t>
            </w:r>
          </w:p>
        </w:tc>
        <w:tc>
          <w:tcPr>
            <w:tcW w:w="5528" w:type="dxa"/>
          </w:tcPr>
          <w:p w14:paraId="137680A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150. Поставщик в течение 10 (десяти) рабочих дней со дня </w:t>
            </w:r>
            <w:r w:rsidRPr="00220779">
              <w:rPr>
                <w:rFonts w:ascii="Times New Roman" w:hAnsi="Times New Roman"/>
                <w:b/>
                <w:bCs/>
                <w:color w:val="000000"/>
                <w:sz w:val="24"/>
                <w:szCs w:val="24"/>
              </w:rPr>
              <w:t>вступления в силу</w:t>
            </w:r>
            <w:r w:rsidRPr="00220779">
              <w:rPr>
                <w:rFonts w:ascii="Times New Roman" w:hAnsi="Times New Roman"/>
                <w:color w:val="000000"/>
                <w:sz w:val="24"/>
                <w:szCs w:val="24"/>
              </w:rPr>
              <w:t xml:space="preserve"> заключенного договора о государственных закупках вносит обеспечение исполнения договора о государственных закупках, обеспечение аванса (в случае, если договором предусмотрен аванс), а также сумму в размере равной сниженной сумме от минимальной допустимой цены, не признаваемой демпинговой (при наличии).</w:t>
            </w:r>
          </w:p>
          <w:p w14:paraId="443363AF"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02840D90" w14:textId="7FE0C55E"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150. Поставщик </w:t>
            </w:r>
            <w:r w:rsidRPr="00220779">
              <w:rPr>
                <w:rFonts w:ascii="Times New Roman" w:hAnsi="Times New Roman"/>
                <w:b/>
                <w:bCs/>
                <w:color w:val="000000"/>
                <w:sz w:val="24"/>
                <w:szCs w:val="24"/>
              </w:rPr>
              <w:t>после подписания договора</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сторонами</w:t>
            </w:r>
            <w:r w:rsidRPr="00220779">
              <w:rPr>
                <w:rFonts w:ascii="Times New Roman" w:hAnsi="Times New Roman"/>
                <w:color w:val="000000"/>
                <w:sz w:val="24"/>
                <w:szCs w:val="24"/>
              </w:rPr>
              <w:t xml:space="preserve"> в течение 10 (десяти) рабочих дней со дня</w:t>
            </w:r>
            <w:r w:rsidRPr="00220779">
              <w:rPr>
                <w:rFonts w:ascii="Times New Roman" w:hAnsi="Times New Roman"/>
                <w:b/>
                <w:bCs/>
                <w:color w:val="000000"/>
                <w:sz w:val="24"/>
                <w:szCs w:val="24"/>
              </w:rPr>
              <w:t xml:space="preserve"> регистрации заказчиком </w:t>
            </w:r>
            <w:r w:rsidRPr="00220779">
              <w:rPr>
                <w:rFonts w:ascii="Times New Roman" w:hAnsi="Times New Roman"/>
                <w:color w:val="000000"/>
                <w:sz w:val="24"/>
                <w:szCs w:val="24"/>
              </w:rPr>
              <w:t>заключенного договора о государственных закупках вносит обеспечение исполнения договора о государственных закупках,</w:t>
            </w:r>
            <w:r w:rsidRPr="00220779">
              <w:rPr>
                <w:rFonts w:ascii="Times New Roman" w:hAnsi="Times New Roman"/>
                <w:b/>
                <w:bCs/>
                <w:color w:val="000000"/>
                <w:sz w:val="24"/>
                <w:szCs w:val="24"/>
              </w:rPr>
              <w:t xml:space="preserve"> </w:t>
            </w:r>
            <w:r w:rsidRPr="00220779">
              <w:rPr>
                <w:rFonts w:ascii="Times New Roman" w:hAnsi="Times New Roman"/>
                <w:color w:val="000000"/>
                <w:sz w:val="24"/>
                <w:szCs w:val="24"/>
              </w:rPr>
              <w:t>обеспечение аванса (в случае, если договором предусмотрен аванс), а также сумму в размере равной сниженной сумме от минимальной допустимой цены, не признаваемой демпинговой (при наличии),</w:t>
            </w:r>
            <w:r w:rsidRPr="00220779">
              <w:rPr>
                <w:rFonts w:ascii="Times New Roman" w:hAnsi="Times New Roman"/>
                <w:b/>
                <w:bCs/>
                <w:color w:val="000000"/>
                <w:sz w:val="24"/>
                <w:szCs w:val="24"/>
              </w:rPr>
              <w:t xml:space="preserve"> </w:t>
            </w:r>
            <w:bookmarkStart w:id="20" w:name="_Hlk200624105"/>
            <w:r w:rsidRPr="00220779">
              <w:rPr>
                <w:rFonts w:ascii="Times New Roman" w:hAnsi="Times New Roman"/>
                <w:b/>
                <w:bCs/>
                <w:color w:val="000000"/>
                <w:sz w:val="24"/>
                <w:szCs w:val="24"/>
              </w:rPr>
              <w:t>за исключением поставщика</w:t>
            </w:r>
            <w:r w:rsidR="00CF7C36" w:rsidRPr="00220779">
              <w:rPr>
                <w:rFonts w:ascii="Times New Roman" w:hAnsi="Times New Roman"/>
                <w:b/>
                <w:bCs/>
                <w:color w:val="000000"/>
                <w:sz w:val="24"/>
                <w:szCs w:val="24"/>
              </w:rPr>
              <w:t>,</w:t>
            </w:r>
            <w:r w:rsidRPr="00220779">
              <w:rPr>
                <w:rFonts w:ascii="Times New Roman" w:hAnsi="Times New Roman"/>
                <w:b/>
                <w:bCs/>
                <w:color w:val="000000"/>
                <w:sz w:val="24"/>
                <w:szCs w:val="24"/>
              </w:rPr>
              <w:t xml:space="preserve"> находящегося в реестре </w:t>
            </w:r>
            <w:r w:rsidRPr="00220779">
              <w:rPr>
                <w:rFonts w:ascii="Times New Roman" w:hAnsi="Times New Roman"/>
                <w:b/>
                <w:bCs/>
                <w:color w:val="000000"/>
                <w:sz w:val="24"/>
                <w:szCs w:val="24"/>
              </w:rPr>
              <w:lastRenderedPageBreak/>
              <w:t>казахстанских товаропроизводителей по проводимым государственным закупкам товаров,</w:t>
            </w:r>
            <w:r w:rsidRPr="00220779">
              <w:rPr>
                <w:rFonts w:ascii="Times New Roman" w:hAnsi="Times New Roman"/>
                <w:color w:val="000000"/>
                <w:sz w:val="24"/>
                <w:szCs w:val="24"/>
              </w:rPr>
              <w:t xml:space="preserve"> </w:t>
            </w:r>
            <w:r w:rsidRPr="00220779">
              <w:rPr>
                <w:rFonts w:ascii="Times New Roman" w:hAnsi="Times New Roman"/>
                <w:b/>
                <w:bCs/>
                <w:color w:val="000000"/>
                <w:sz w:val="24"/>
                <w:szCs w:val="24"/>
              </w:rPr>
              <w:t>на которые решением Правительства Республики Казахстан установлены изъятия из национального режима</w:t>
            </w:r>
            <w:r w:rsidRPr="00220779">
              <w:rPr>
                <w:rFonts w:ascii="Times New Roman" w:hAnsi="Times New Roman"/>
                <w:color w:val="000000"/>
                <w:sz w:val="24"/>
                <w:szCs w:val="24"/>
              </w:rPr>
              <w:t xml:space="preserve">. </w:t>
            </w:r>
            <w:bookmarkEnd w:id="20"/>
          </w:p>
        </w:tc>
        <w:tc>
          <w:tcPr>
            <w:tcW w:w="2693" w:type="dxa"/>
          </w:tcPr>
          <w:p w14:paraId="363E6ADB" w14:textId="54E1B8BA" w:rsidR="00752DFD" w:rsidRPr="00220779" w:rsidRDefault="00752DFD" w:rsidP="00635193">
            <w:pPr>
              <w:spacing w:after="0" w:line="240" w:lineRule="auto"/>
              <w:ind w:left="20" w:firstLine="437"/>
              <w:jc w:val="both"/>
              <w:rPr>
                <w:rFonts w:ascii="Times New Roman" w:hAnsi="Times New Roman"/>
                <w:bCs/>
                <w:color w:val="000000"/>
                <w:sz w:val="24"/>
                <w:szCs w:val="24"/>
                <w:lang w:val="kk-KZ"/>
              </w:rPr>
            </w:pPr>
            <w:proofErr w:type="spellStart"/>
            <w:r w:rsidRPr="00220779">
              <w:rPr>
                <w:rFonts w:ascii="Times New Roman" w:hAnsi="Times New Roman"/>
                <w:bCs/>
                <w:color w:val="000000"/>
                <w:sz w:val="24"/>
                <w:szCs w:val="24"/>
                <w:lang w:val="kk-KZ"/>
              </w:rPr>
              <w:lastRenderedPageBreak/>
              <w:t>Редакционные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правки</w:t>
            </w:r>
            <w:proofErr w:type="spellEnd"/>
            <w:r w:rsidRPr="00220779">
              <w:rPr>
                <w:rFonts w:ascii="Times New Roman" w:hAnsi="Times New Roman"/>
                <w:bCs/>
                <w:color w:val="000000"/>
                <w:sz w:val="24"/>
                <w:szCs w:val="24"/>
                <w:lang w:val="kk-KZ"/>
              </w:rPr>
              <w:t>.</w:t>
            </w:r>
          </w:p>
          <w:p w14:paraId="39D45B83" w14:textId="59D4DBDF" w:rsidR="00CF09F6" w:rsidRPr="00220779" w:rsidRDefault="00752DFD" w:rsidP="00362AD1">
            <w:pPr>
              <w:spacing w:after="0" w:line="240" w:lineRule="auto"/>
              <w:ind w:left="20" w:firstLine="437"/>
              <w:jc w:val="both"/>
              <w:rPr>
                <w:rFonts w:ascii="Times New Roman" w:hAnsi="Times New Roman"/>
                <w:bCs/>
                <w:color w:val="000000"/>
                <w:sz w:val="24"/>
                <w:szCs w:val="24"/>
              </w:rPr>
            </w:pPr>
            <w:proofErr w:type="spellStart"/>
            <w:r w:rsidRPr="00220779">
              <w:rPr>
                <w:rFonts w:ascii="Times New Roman" w:hAnsi="Times New Roman"/>
                <w:bCs/>
                <w:color w:val="000000"/>
                <w:sz w:val="24"/>
                <w:szCs w:val="24"/>
                <w:lang w:val="kk-KZ"/>
              </w:rPr>
              <w:t>Необходимо</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конретизировать</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вступление</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договора</w:t>
            </w:r>
            <w:proofErr w:type="spellEnd"/>
            <w:r w:rsidRPr="00220779">
              <w:rPr>
                <w:rFonts w:ascii="Times New Roman" w:hAnsi="Times New Roman"/>
                <w:bCs/>
                <w:color w:val="000000"/>
                <w:sz w:val="24"/>
                <w:szCs w:val="24"/>
                <w:lang w:val="kk-KZ"/>
              </w:rPr>
              <w:t xml:space="preserve"> в силу и </w:t>
            </w:r>
            <w:proofErr w:type="spellStart"/>
            <w:r w:rsidRPr="00220779">
              <w:rPr>
                <w:rFonts w:ascii="Times New Roman" w:hAnsi="Times New Roman"/>
                <w:bCs/>
                <w:color w:val="000000"/>
                <w:sz w:val="24"/>
                <w:szCs w:val="24"/>
                <w:lang w:val="kk-KZ"/>
              </w:rPr>
              <w:t>указать</w:t>
            </w:r>
            <w:proofErr w:type="spellEnd"/>
            <w:r w:rsidRPr="00220779">
              <w:rPr>
                <w:rFonts w:ascii="Times New Roman" w:hAnsi="Times New Roman"/>
                <w:bCs/>
                <w:color w:val="000000"/>
                <w:sz w:val="24"/>
                <w:szCs w:val="24"/>
                <w:lang w:val="kk-KZ"/>
              </w:rPr>
              <w:t xml:space="preserve"> в </w:t>
            </w:r>
            <w:proofErr w:type="spellStart"/>
            <w:r w:rsidRPr="00220779">
              <w:rPr>
                <w:rFonts w:ascii="Times New Roman" w:hAnsi="Times New Roman"/>
                <w:bCs/>
                <w:color w:val="000000"/>
                <w:sz w:val="24"/>
                <w:szCs w:val="24"/>
                <w:lang w:val="kk-KZ"/>
              </w:rPr>
              <w:t>основную</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норму</w:t>
            </w:r>
            <w:proofErr w:type="spellEnd"/>
            <w:r w:rsidRPr="00220779">
              <w:rPr>
                <w:rFonts w:ascii="Times New Roman" w:hAnsi="Times New Roman"/>
                <w:bCs/>
                <w:color w:val="000000"/>
                <w:sz w:val="24"/>
                <w:szCs w:val="24"/>
                <w:lang w:val="kk-KZ"/>
              </w:rPr>
              <w:t xml:space="preserve"> </w:t>
            </w:r>
            <w:proofErr w:type="spellStart"/>
            <w:r w:rsidRPr="00220779">
              <w:rPr>
                <w:rFonts w:ascii="Times New Roman" w:hAnsi="Times New Roman"/>
                <w:bCs/>
                <w:color w:val="000000"/>
                <w:sz w:val="24"/>
                <w:szCs w:val="24"/>
                <w:lang w:val="kk-KZ"/>
              </w:rPr>
              <w:t>что</w:t>
            </w:r>
            <w:proofErr w:type="spellEnd"/>
            <w:r w:rsidR="00362AD1" w:rsidRPr="00220779">
              <w:rPr>
                <w:rFonts w:ascii="Times New Roman" w:hAnsi="Times New Roman"/>
                <w:bCs/>
                <w:color w:val="000000"/>
                <w:sz w:val="24"/>
                <w:szCs w:val="24"/>
                <w:lang w:val="kk-KZ"/>
              </w:rPr>
              <w:t xml:space="preserve"> </w:t>
            </w:r>
            <w:r w:rsidR="00CF09F6" w:rsidRPr="00220779">
              <w:rPr>
                <w:rFonts w:ascii="Times New Roman" w:hAnsi="Times New Roman"/>
                <w:color w:val="000000"/>
                <w:sz w:val="24"/>
                <w:szCs w:val="24"/>
              </w:rPr>
              <w:t xml:space="preserve">казахстанские товаропроизводители освобождены от </w:t>
            </w:r>
            <w:r w:rsidR="00CF09F6" w:rsidRPr="00220779">
              <w:rPr>
                <w:rFonts w:ascii="Times New Roman" w:hAnsi="Times New Roman"/>
                <w:color w:val="000000"/>
                <w:sz w:val="24"/>
                <w:szCs w:val="24"/>
              </w:rPr>
              <w:lastRenderedPageBreak/>
              <w:t>внесения обеспечения исполнения договора.</w:t>
            </w:r>
          </w:p>
        </w:tc>
      </w:tr>
      <w:tr w:rsidR="00CF09F6" w:rsidRPr="00220779" w14:paraId="60ED044D" w14:textId="77777777" w:rsidTr="006E09C9">
        <w:tc>
          <w:tcPr>
            <w:tcW w:w="425" w:type="dxa"/>
          </w:tcPr>
          <w:p w14:paraId="5A674308"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68367A4"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156</w:t>
            </w:r>
          </w:p>
        </w:tc>
        <w:tc>
          <w:tcPr>
            <w:tcW w:w="5528" w:type="dxa"/>
          </w:tcPr>
          <w:p w14:paraId="3A2BE156"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156. Заказчик возвращает внесенное обеспечение исполнения договора, обеспечение аванса (при наличии), а также антидемпинговую сумму (при наличии) поставщику в течение 5 (пяти) рабочих дней со дня полного и надлежащего исполнения поставщиком своих обязательств по договору, а также в случае предоставления поставщиком замены способа обеспечения исполнения договора в период действия договора.</w:t>
            </w:r>
          </w:p>
          <w:p w14:paraId="40706327"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21" w:name="z592"/>
            <w:r w:rsidRPr="00220779">
              <w:rPr>
                <w:rFonts w:ascii="Times New Roman" w:hAnsi="Times New Roman"/>
                <w:color w:val="000000"/>
                <w:sz w:val="24"/>
                <w:szCs w:val="24"/>
              </w:rPr>
              <w:t>При ненадлежащем исполнении поставщиком принятых обязательств по договору, заказчик возвращает внесенное обеспечение исполнения договора, обеспечение аванса (при наличии), антидемпинговую сумму (при наличии), при соблюдении в совокупности следующих условий:</w:t>
            </w:r>
          </w:p>
          <w:p w14:paraId="3298B0E0"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22" w:name="z593"/>
            <w:bookmarkEnd w:id="21"/>
            <w:r w:rsidRPr="00220779">
              <w:rPr>
                <w:rFonts w:ascii="Times New Roman" w:hAnsi="Times New Roman"/>
                <w:color w:val="000000"/>
                <w:sz w:val="24"/>
                <w:szCs w:val="24"/>
              </w:rPr>
              <w:t>1) выплаты поставщиком неустойки (штрафа, пени);</w:t>
            </w:r>
          </w:p>
          <w:p w14:paraId="26C655D2"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23" w:name="z594"/>
            <w:bookmarkEnd w:id="22"/>
            <w:r w:rsidRPr="00220779">
              <w:rPr>
                <w:rFonts w:ascii="Times New Roman" w:hAnsi="Times New Roman"/>
                <w:color w:val="000000"/>
                <w:sz w:val="24"/>
                <w:szCs w:val="24"/>
              </w:rPr>
              <w:t>2) полного исполнения договорных обязательств;</w:t>
            </w:r>
          </w:p>
          <w:p w14:paraId="21D727F7" w14:textId="77777777" w:rsidR="00CF09F6" w:rsidRPr="00220779" w:rsidRDefault="00CF09F6" w:rsidP="00CF09F6">
            <w:pPr>
              <w:spacing w:after="0" w:line="240" w:lineRule="auto"/>
              <w:ind w:firstLine="400"/>
              <w:jc w:val="both"/>
              <w:rPr>
                <w:rFonts w:ascii="Times New Roman" w:hAnsi="Times New Roman"/>
                <w:b/>
                <w:bCs/>
                <w:color w:val="000000"/>
                <w:sz w:val="24"/>
                <w:szCs w:val="24"/>
              </w:rPr>
            </w:pPr>
            <w:bookmarkStart w:id="24" w:name="z595"/>
            <w:bookmarkEnd w:id="23"/>
            <w:r w:rsidRPr="00220779">
              <w:rPr>
                <w:rFonts w:ascii="Times New Roman" w:hAnsi="Times New Roman"/>
                <w:b/>
                <w:bCs/>
                <w:color w:val="000000"/>
                <w:sz w:val="24"/>
                <w:szCs w:val="24"/>
              </w:rPr>
              <w:t>3) подтверждения заказчиком возврата обеспечение исполнения договора, обеспечения аванса (при наличии), антидемпинговой суммы (при наличии).</w:t>
            </w:r>
            <w:bookmarkEnd w:id="24"/>
          </w:p>
        </w:tc>
        <w:tc>
          <w:tcPr>
            <w:tcW w:w="5529" w:type="dxa"/>
          </w:tcPr>
          <w:p w14:paraId="5624FDE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156. Заказчик возвращает внесенное обеспечение исполнения договора, обеспечение аванса (при наличии), антидемпинговую сумму (при наличии) поставщику в течение 5 (пяти) рабочих дней со дня полного и надлежащего исполнения поставщиком своих обязательств по договору, а также в случае предоставления поставщиком замены способа обеспечения исполнения договора в период действия договора.</w:t>
            </w:r>
          </w:p>
          <w:p w14:paraId="642E6D1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ненадлежащем исполнении поставщиком принятых обязательств по договору, заказчик возвращает внесенное обеспечение исполнения договора, обеспечение аванса (при наличии), антидемпинговую сумму (при наличии), при соблюдении в совокупности следующих условий:</w:t>
            </w:r>
          </w:p>
          <w:p w14:paraId="641B5508"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1) выплаты поставщиком неустойки (штрафа, пени);</w:t>
            </w:r>
          </w:p>
          <w:p w14:paraId="0799F9AA"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полного исполнения договорных обязательств;</w:t>
            </w:r>
          </w:p>
          <w:p w14:paraId="390B957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3) отсутствия ущерба, причиненного заказчику.</w:t>
            </w:r>
          </w:p>
        </w:tc>
        <w:tc>
          <w:tcPr>
            <w:tcW w:w="2693" w:type="dxa"/>
          </w:tcPr>
          <w:p w14:paraId="0C72FF75" w14:textId="535E0384"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Для приведения в соответствии с п</w:t>
            </w:r>
            <w:r w:rsidR="00362AD1" w:rsidRPr="00220779">
              <w:rPr>
                <w:rFonts w:ascii="Times New Roman" w:hAnsi="Times New Roman"/>
                <w:bCs/>
                <w:color w:val="000000"/>
                <w:sz w:val="24"/>
                <w:szCs w:val="24"/>
              </w:rPr>
              <w:t xml:space="preserve">унктом </w:t>
            </w:r>
            <w:r w:rsidRPr="00220779">
              <w:rPr>
                <w:rFonts w:ascii="Times New Roman" w:hAnsi="Times New Roman"/>
                <w:bCs/>
                <w:color w:val="000000"/>
                <w:sz w:val="24"/>
                <w:szCs w:val="24"/>
              </w:rPr>
              <w:t>4 ст</w:t>
            </w:r>
            <w:r w:rsidR="00362AD1" w:rsidRPr="00220779">
              <w:rPr>
                <w:rFonts w:ascii="Times New Roman" w:hAnsi="Times New Roman"/>
                <w:bCs/>
                <w:color w:val="000000"/>
                <w:sz w:val="24"/>
                <w:szCs w:val="24"/>
              </w:rPr>
              <w:t xml:space="preserve">атьи </w:t>
            </w:r>
            <w:r w:rsidRPr="00220779">
              <w:rPr>
                <w:rFonts w:ascii="Times New Roman" w:hAnsi="Times New Roman"/>
                <w:bCs/>
                <w:color w:val="000000"/>
                <w:sz w:val="24"/>
                <w:szCs w:val="24"/>
              </w:rPr>
              <w:t>8 Закона «О государственных закупках»</w:t>
            </w:r>
            <w:r w:rsidR="00362AD1" w:rsidRPr="00220779">
              <w:rPr>
                <w:rFonts w:ascii="Times New Roman" w:hAnsi="Times New Roman"/>
                <w:bCs/>
                <w:color w:val="000000"/>
                <w:sz w:val="24"/>
                <w:szCs w:val="24"/>
              </w:rPr>
              <w:t>.</w:t>
            </w:r>
          </w:p>
          <w:p w14:paraId="32BEE892"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tc>
      </w:tr>
      <w:tr w:rsidR="00CF09F6" w:rsidRPr="00220779" w14:paraId="29C02D35" w14:textId="77777777" w:rsidTr="00515EE2">
        <w:trPr>
          <w:trHeight w:val="3015"/>
        </w:trPr>
        <w:tc>
          <w:tcPr>
            <w:tcW w:w="425" w:type="dxa"/>
          </w:tcPr>
          <w:p w14:paraId="7FCAE0F3"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2524C875"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Приложение 1</w:t>
            </w:r>
          </w:p>
          <w:p w14:paraId="0F2B05DA" w14:textId="77777777"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 xml:space="preserve">к </w:t>
            </w:r>
            <w:hyperlink r:id="rId11" w:history="1">
              <w:r w:rsidRPr="00220779">
                <w:rPr>
                  <w:rStyle w:val="a3"/>
                  <w:rFonts w:ascii="Times New Roman" w:eastAsia="Calibri" w:hAnsi="Times New Roman" w:cs="Times New Roman"/>
                  <w:sz w:val="24"/>
                  <w:szCs w:val="24"/>
                </w:rPr>
                <w:t>Правилам</w:t>
              </w:r>
            </w:hyperlink>
          </w:p>
        </w:tc>
        <w:tc>
          <w:tcPr>
            <w:tcW w:w="5528" w:type="dxa"/>
          </w:tcPr>
          <w:p w14:paraId="008C2B68"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Приложение 1</w:t>
            </w:r>
          </w:p>
          <w:p w14:paraId="1C69D288"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 xml:space="preserve">к </w:t>
            </w:r>
            <w:hyperlink r:id="rId12" w:tooltip="Приказ Министра финансов Республики Казахстан от 7 октября 2024 года № 671 " w:history="1">
              <w:r w:rsidRPr="00220779">
                <w:rPr>
                  <w:rStyle w:val="a3"/>
                  <w:rFonts w:ascii="Times New Roman" w:hAnsi="Times New Roman" w:cs="Times New Roman"/>
                  <w:color w:val="000000"/>
                  <w:sz w:val="24"/>
                  <w:szCs w:val="24"/>
                </w:rPr>
                <w:t>Правилам</w:t>
              </w:r>
            </w:hyperlink>
            <w:r w:rsidRPr="00220779">
              <w:rPr>
                <w:rFonts w:ascii="Times New Roman" w:hAnsi="Times New Roman"/>
                <w:color w:val="000000"/>
                <w:sz w:val="24"/>
                <w:szCs w:val="24"/>
              </w:rPr>
              <w:t xml:space="preserve"> осуществления</w:t>
            </w:r>
          </w:p>
          <w:p w14:paraId="22BE6328"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государственных закупок</w:t>
            </w:r>
          </w:p>
          <w:p w14:paraId="7CEEB9E6"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p w14:paraId="6D5EB63C"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6581FFD3"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47402E6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Годовой план государственных закупок товаров, работ, услуг на ____ год/ предварительный годовой план государственных закупок товаров, работ, услуг на ___ год (выбрать одно из указанных значений)</w:t>
            </w:r>
          </w:p>
          <w:p w14:paraId="5E8CB9B3" w14:textId="57BCEA7B" w:rsidR="00CF09F6" w:rsidRPr="00220779" w:rsidRDefault="00CF09F6" w:rsidP="00CF09F6">
            <w:pPr>
              <w:spacing w:after="0" w:line="240" w:lineRule="auto"/>
              <w:ind w:firstLine="400"/>
              <w:jc w:val="both"/>
              <w:rPr>
                <w:rFonts w:ascii="Times New Roman" w:hAnsi="Times New Roman"/>
                <w:color w:val="000000"/>
                <w:sz w:val="24"/>
                <w:szCs w:val="24"/>
              </w:rPr>
            </w:pPr>
          </w:p>
          <w:p w14:paraId="0F0DB63E" w14:textId="56B0FAA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sz w:val="24"/>
                <w:szCs w:val="24"/>
              </w:rPr>
              <w:t>Общие сведения</w:t>
            </w:r>
          </w:p>
          <w:tbl>
            <w:tblPr>
              <w:tblStyle w:val="10"/>
              <w:tblW w:w="5306" w:type="dxa"/>
              <w:tblLayout w:type="fixed"/>
              <w:tblLook w:val="04A0" w:firstRow="1" w:lastRow="0" w:firstColumn="1" w:lastColumn="0" w:noHBand="0" w:noVBand="1"/>
            </w:tblPr>
            <w:tblGrid>
              <w:gridCol w:w="834"/>
              <w:gridCol w:w="665"/>
              <w:gridCol w:w="690"/>
              <w:gridCol w:w="1220"/>
              <w:gridCol w:w="948"/>
              <w:gridCol w:w="949"/>
            </w:tblGrid>
            <w:tr w:rsidR="00CF09F6" w:rsidRPr="00220779" w14:paraId="5301684F" w14:textId="77777777" w:rsidTr="00B97DC3">
              <w:trPr>
                <w:trHeight w:val="713"/>
              </w:trPr>
              <w:tc>
                <w:tcPr>
                  <w:tcW w:w="834" w:type="dxa"/>
                  <w:vMerge w:val="restart"/>
                  <w:hideMark/>
                </w:tcPr>
                <w:p w14:paraId="1C1512D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БИН заказчика</w:t>
                  </w:r>
                </w:p>
              </w:tc>
              <w:tc>
                <w:tcPr>
                  <w:tcW w:w="1355" w:type="dxa"/>
                  <w:gridSpan w:val="2"/>
                  <w:hideMark/>
                </w:tcPr>
                <w:p w14:paraId="6F814D7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Для государственных учреждений</w:t>
                  </w:r>
                </w:p>
              </w:tc>
              <w:tc>
                <w:tcPr>
                  <w:tcW w:w="1220" w:type="dxa"/>
                  <w:vMerge w:val="restart"/>
                  <w:hideMark/>
                </w:tcPr>
                <w:p w14:paraId="4E851236" w14:textId="02CAF3A1"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заказчика (на государственном языке)</w:t>
                  </w:r>
                </w:p>
              </w:tc>
              <w:tc>
                <w:tcPr>
                  <w:tcW w:w="948" w:type="dxa"/>
                  <w:vMerge w:val="restart"/>
                  <w:hideMark/>
                </w:tcPr>
                <w:p w14:paraId="62188EF0" w14:textId="3EF128C0"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 xml:space="preserve">Наименование </w:t>
                  </w:r>
                  <w:proofErr w:type="gramStart"/>
                  <w:r w:rsidRPr="00220779">
                    <w:rPr>
                      <w:rFonts w:ascii="Times New Roman" w:hAnsi="Times New Roman"/>
                      <w:sz w:val="24"/>
                      <w:szCs w:val="24"/>
                    </w:rPr>
                    <w:t>заказчика(</w:t>
                  </w:r>
                  <w:proofErr w:type="gramEnd"/>
                  <w:r w:rsidRPr="00220779">
                    <w:rPr>
                      <w:rFonts w:ascii="Times New Roman" w:hAnsi="Times New Roman"/>
                      <w:sz w:val="24"/>
                      <w:szCs w:val="24"/>
                    </w:rPr>
                    <w:t>на русском языке)</w:t>
                  </w:r>
                </w:p>
              </w:tc>
              <w:tc>
                <w:tcPr>
                  <w:tcW w:w="949" w:type="dxa"/>
                  <w:vMerge w:val="restart"/>
                  <w:hideMark/>
                </w:tcPr>
                <w:p w14:paraId="6330678D"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Финансовый год</w:t>
                  </w:r>
                </w:p>
              </w:tc>
            </w:tr>
            <w:tr w:rsidR="00CF09F6" w:rsidRPr="00220779" w14:paraId="054FE7FD" w14:textId="77777777" w:rsidTr="00B97DC3">
              <w:trPr>
                <w:trHeight w:val="474"/>
              </w:trPr>
              <w:tc>
                <w:tcPr>
                  <w:tcW w:w="834" w:type="dxa"/>
                  <w:vMerge/>
                  <w:hideMark/>
                </w:tcPr>
                <w:p w14:paraId="780B819A" w14:textId="77777777" w:rsidR="00CF09F6" w:rsidRPr="00220779" w:rsidRDefault="00CF09F6" w:rsidP="00CF09F6">
                  <w:pPr>
                    <w:spacing w:after="0" w:line="240" w:lineRule="auto"/>
                    <w:rPr>
                      <w:rFonts w:ascii="Times New Roman" w:hAnsi="Times New Roman"/>
                      <w:sz w:val="24"/>
                      <w:szCs w:val="24"/>
                    </w:rPr>
                  </w:pPr>
                </w:p>
              </w:tc>
              <w:tc>
                <w:tcPr>
                  <w:tcW w:w="665" w:type="dxa"/>
                  <w:hideMark/>
                </w:tcPr>
                <w:p w14:paraId="6C77E827"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код ГУ</w:t>
                  </w:r>
                </w:p>
              </w:tc>
              <w:tc>
                <w:tcPr>
                  <w:tcW w:w="689" w:type="dxa"/>
                  <w:hideMark/>
                </w:tcPr>
                <w:p w14:paraId="4F12201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фонд</w:t>
                  </w:r>
                </w:p>
              </w:tc>
              <w:tc>
                <w:tcPr>
                  <w:tcW w:w="1220" w:type="dxa"/>
                  <w:vMerge/>
                  <w:hideMark/>
                </w:tcPr>
                <w:p w14:paraId="05652EC8" w14:textId="77777777" w:rsidR="00CF09F6" w:rsidRPr="00220779" w:rsidRDefault="00CF09F6" w:rsidP="00CF09F6">
                  <w:pPr>
                    <w:spacing w:after="0" w:line="240" w:lineRule="auto"/>
                    <w:rPr>
                      <w:rFonts w:ascii="Times New Roman" w:hAnsi="Times New Roman"/>
                      <w:sz w:val="24"/>
                      <w:szCs w:val="24"/>
                    </w:rPr>
                  </w:pPr>
                </w:p>
              </w:tc>
              <w:tc>
                <w:tcPr>
                  <w:tcW w:w="948" w:type="dxa"/>
                  <w:vMerge/>
                  <w:hideMark/>
                </w:tcPr>
                <w:p w14:paraId="15C052C6" w14:textId="77777777" w:rsidR="00CF09F6" w:rsidRPr="00220779" w:rsidRDefault="00CF09F6" w:rsidP="00CF09F6">
                  <w:pPr>
                    <w:spacing w:after="0" w:line="240" w:lineRule="auto"/>
                    <w:rPr>
                      <w:rFonts w:ascii="Times New Roman" w:hAnsi="Times New Roman"/>
                      <w:sz w:val="24"/>
                      <w:szCs w:val="24"/>
                    </w:rPr>
                  </w:pPr>
                </w:p>
              </w:tc>
              <w:tc>
                <w:tcPr>
                  <w:tcW w:w="949" w:type="dxa"/>
                  <w:vMerge/>
                  <w:hideMark/>
                </w:tcPr>
                <w:p w14:paraId="0E343E8A" w14:textId="77777777" w:rsidR="00CF09F6" w:rsidRPr="00220779" w:rsidRDefault="00CF09F6" w:rsidP="00CF09F6">
                  <w:pPr>
                    <w:spacing w:after="0" w:line="240" w:lineRule="auto"/>
                    <w:rPr>
                      <w:rFonts w:ascii="Times New Roman" w:hAnsi="Times New Roman"/>
                      <w:sz w:val="24"/>
                      <w:szCs w:val="24"/>
                    </w:rPr>
                  </w:pPr>
                </w:p>
              </w:tc>
            </w:tr>
            <w:tr w:rsidR="00CF09F6" w:rsidRPr="00220779" w14:paraId="68151CD3" w14:textId="77777777" w:rsidTr="00B97DC3">
              <w:trPr>
                <w:trHeight w:val="226"/>
              </w:trPr>
              <w:tc>
                <w:tcPr>
                  <w:tcW w:w="834" w:type="dxa"/>
                  <w:hideMark/>
                </w:tcPr>
                <w:p w14:paraId="65837CB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w:t>
                  </w:r>
                </w:p>
              </w:tc>
              <w:tc>
                <w:tcPr>
                  <w:tcW w:w="665" w:type="dxa"/>
                  <w:hideMark/>
                </w:tcPr>
                <w:p w14:paraId="0053A3D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w:t>
                  </w:r>
                </w:p>
              </w:tc>
              <w:tc>
                <w:tcPr>
                  <w:tcW w:w="689" w:type="dxa"/>
                  <w:hideMark/>
                </w:tcPr>
                <w:p w14:paraId="23C032AA"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3</w:t>
                  </w:r>
                </w:p>
              </w:tc>
              <w:tc>
                <w:tcPr>
                  <w:tcW w:w="1220" w:type="dxa"/>
                  <w:hideMark/>
                </w:tcPr>
                <w:p w14:paraId="1F645DE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4</w:t>
                  </w:r>
                </w:p>
              </w:tc>
              <w:tc>
                <w:tcPr>
                  <w:tcW w:w="948" w:type="dxa"/>
                  <w:hideMark/>
                </w:tcPr>
                <w:p w14:paraId="68734D5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5</w:t>
                  </w:r>
                </w:p>
              </w:tc>
              <w:tc>
                <w:tcPr>
                  <w:tcW w:w="949" w:type="dxa"/>
                  <w:hideMark/>
                </w:tcPr>
                <w:p w14:paraId="2A6B0E6C"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6</w:t>
                  </w:r>
                </w:p>
              </w:tc>
            </w:tr>
          </w:tbl>
          <w:p w14:paraId="355BA080"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w:t>
            </w:r>
          </w:p>
          <w:p w14:paraId="1729268B" w14:textId="77777777"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Утверждаю:</w:t>
            </w:r>
          </w:p>
          <w:p w14:paraId="20B86662" w14:textId="77777777"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________________________</w:t>
            </w:r>
          </w:p>
          <w:p w14:paraId="121C39E1" w14:textId="77777777"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 xml:space="preserve">(указать полное наименование </w:t>
            </w:r>
          </w:p>
          <w:p w14:paraId="77814813" w14:textId="77777777"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 xml:space="preserve">заказчика и фамилию, имя, </w:t>
            </w:r>
          </w:p>
          <w:p w14:paraId="495EB2CC" w14:textId="77777777"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 xml:space="preserve">отчество (при его наличии) </w:t>
            </w:r>
          </w:p>
          <w:p w14:paraId="5D3C86CE" w14:textId="35B7059A" w:rsidR="00CF09F6" w:rsidRPr="00220779" w:rsidRDefault="00CF09F6" w:rsidP="00B97DC3">
            <w:pPr>
              <w:spacing w:after="0" w:line="240" w:lineRule="auto"/>
              <w:ind w:firstLine="2162"/>
              <w:jc w:val="center"/>
              <w:rPr>
                <w:rFonts w:ascii="Times New Roman" w:hAnsi="Times New Roman"/>
                <w:color w:val="000000"/>
                <w:sz w:val="24"/>
                <w:szCs w:val="24"/>
              </w:rPr>
            </w:pPr>
            <w:r w:rsidRPr="00220779">
              <w:rPr>
                <w:rFonts w:ascii="Times New Roman" w:hAnsi="Times New Roman"/>
                <w:color w:val="000000"/>
                <w:sz w:val="24"/>
                <w:szCs w:val="24"/>
              </w:rPr>
              <w:t>его должностного лица)</w:t>
            </w:r>
          </w:p>
          <w:p w14:paraId="760C786E" w14:textId="43C57A12" w:rsidR="00CF09F6" w:rsidRPr="00220779" w:rsidRDefault="00CF09F6" w:rsidP="00CF09F6">
            <w:pPr>
              <w:spacing w:after="0" w:line="240" w:lineRule="auto"/>
              <w:ind w:firstLine="400"/>
              <w:jc w:val="both"/>
              <w:rPr>
                <w:rFonts w:ascii="Times New Roman" w:hAnsi="Times New Roman"/>
                <w:color w:val="000000"/>
                <w:sz w:val="24"/>
                <w:szCs w:val="24"/>
              </w:rPr>
            </w:pPr>
          </w:p>
          <w:p w14:paraId="57750DDE" w14:textId="530ABB5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План государственных закупок товаров, работ и услуг</w:t>
            </w:r>
          </w:p>
          <w:p w14:paraId="5DC1C1E2" w14:textId="77777777" w:rsidR="00CF09F6" w:rsidRPr="00220779" w:rsidRDefault="00CF09F6" w:rsidP="00CF09F6">
            <w:pPr>
              <w:spacing w:after="0" w:line="240" w:lineRule="auto"/>
              <w:ind w:firstLine="400"/>
              <w:jc w:val="both"/>
              <w:rPr>
                <w:rFonts w:ascii="Times New Roman" w:hAnsi="Times New Roman"/>
                <w:color w:val="000000"/>
                <w:sz w:val="24"/>
                <w:szCs w:val="24"/>
              </w:rPr>
            </w:pPr>
          </w:p>
          <w:tbl>
            <w:tblPr>
              <w:tblStyle w:val="10"/>
              <w:tblW w:w="5285" w:type="dxa"/>
              <w:tblLayout w:type="fixed"/>
              <w:tblLook w:val="04A0" w:firstRow="1" w:lastRow="0" w:firstColumn="1" w:lastColumn="0" w:noHBand="0" w:noVBand="1"/>
            </w:tblPr>
            <w:tblGrid>
              <w:gridCol w:w="253"/>
              <w:gridCol w:w="431"/>
              <w:gridCol w:w="737"/>
              <w:gridCol w:w="859"/>
              <w:gridCol w:w="640"/>
              <w:gridCol w:w="814"/>
              <w:gridCol w:w="645"/>
              <w:gridCol w:w="906"/>
            </w:tblGrid>
            <w:tr w:rsidR="00CF09F6" w:rsidRPr="00220779" w14:paraId="442F3B72" w14:textId="77777777" w:rsidTr="00B97DC3">
              <w:trPr>
                <w:trHeight w:val="70"/>
              </w:trPr>
              <w:tc>
                <w:tcPr>
                  <w:tcW w:w="253" w:type="dxa"/>
                  <w:vMerge w:val="restart"/>
                  <w:hideMark/>
                </w:tcPr>
                <w:p w14:paraId="758BA85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 xml:space="preserve">№ </w:t>
                  </w:r>
                  <w:r w:rsidRPr="00220779">
                    <w:rPr>
                      <w:rFonts w:ascii="Times New Roman" w:hAnsi="Times New Roman"/>
                      <w:b/>
                      <w:bCs/>
                      <w:sz w:val="24"/>
                      <w:szCs w:val="24"/>
                    </w:rPr>
                    <w:t>п/п</w:t>
                  </w:r>
                </w:p>
              </w:tc>
              <w:tc>
                <w:tcPr>
                  <w:tcW w:w="431" w:type="dxa"/>
                  <w:vMerge w:val="restart"/>
                  <w:hideMark/>
                </w:tcPr>
                <w:p w14:paraId="09C5A6E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Тип пункта плана</w:t>
                  </w:r>
                </w:p>
              </w:tc>
              <w:tc>
                <w:tcPr>
                  <w:tcW w:w="737" w:type="dxa"/>
                  <w:vMerge w:val="restart"/>
                  <w:hideMark/>
                </w:tcPr>
                <w:p w14:paraId="7EA01C6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БИН организатора</w:t>
                  </w:r>
                </w:p>
              </w:tc>
              <w:tc>
                <w:tcPr>
                  <w:tcW w:w="3864" w:type="dxa"/>
                  <w:gridSpan w:val="5"/>
                  <w:hideMark/>
                </w:tcPr>
                <w:p w14:paraId="5F6F196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Для государственных учреждений</w:t>
                  </w:r>
                </w:p>
              </w:tc>
            </w:tr>
            <w:tr w:rsidR="00CF09F6" w:rsidRPr="00220779" w14:paraId="763606B8" w14:textId="77777777" w:rsidTr="00B97DC3">
              <w:trPr>
                <w:trHeight w:val="953"/>
              </w:trPr>
              <w:tc>
                <w:tcPr>
                  <w:tcW w:w="253" w:type="dxa"/>
                  <w:vMerge/>
                  <w:hideMark/>
                </w:tcPr>
                <w:p w14:paraId="63085DE0" w14:textId="77777777" w:rsidR="00CF09F6" w:rsidRPr="00220779" w:rsidRDefault="00CF09F6" w:rsidP="00CF09F6">
                  <w:pPr>
                    <w:spacing w:after="0" w:line="240" w:lineRule="auto"/>
                    <w:rPr>
                      <w:rFonts w:ascii="Times New Roman" w:hAnsi="Times New Roman"/>
                      <w:sz w:val="24"/>
                      <w:szCs w:val="24"/>
                    </w:rPr>
                  </w:pPr>
                </w:p>
              </w:tc>
              <w:tc>
                <w:tcPr>
                  <w:tcW w:w="431" w:type="dxa"/>
                  <w:vMerge/>
                  <w:hideMark/>
                </w:tcPr>
                <w:p w14:paraId="530655EE" w14:textId="77777777" w:rsidR="00CF09F6" w:rsidRPr="00220779" w:rsidRDefault="00CF09F6" w:rsidP="00CF09F6">
                  <w:pPr>
                    <w:spacing w:after="0" w:line="240" w:lineRule="auto"/>
                    <w:rPr>
                      <w:rFonts w:ascii="Times New Roman" w:hAnsi="Times New Roman"/>
                      <w:sz w:val="24"/>
                      <w:szCs w:val="24"/>
                    </w:rPr>
                  </w:pPr>
                </w:p>
              </w:tc>
              <w:tc>
                <w:tcPr>
                  <w:tcW w:w="737" w:type="dxa"/>
                  <w:vMerge/>
                  <w:hideMark/>
                </w:tcPr>
                <w:p w14:paraId="351B7975" w14:textId="77777777" w:rsidR="00CF09F6" w:rsidRPr="00220779" w:rsidRDefault="00CF09F6" w:rsidP="00CF09F6">
                  <w:pPr>
                    <w:spacing w:after="0" w:line="240" w:lineRule="auto"/>
                    <w:rPr>
                      <w:rFonts w:ascii="Times New Roman" w:hAnsi="Times New Roman"/>
                      <w:sz w:val="24"/>
                      <w:szCs w:val="24"/>
                    </w:rPr>
                  </w:pPr>
                </w:p>
              </w:tc>
              <w:tc>
                <w:tcPr>
                  <w:tcW w:w="859" w:type="dxa"/>
                  <w:hideMark/>
                </w:tcPr>
                <w:p w14:paraId="7A0F49D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Администратор бюджетной программы</w:t>
                  </w:r>
                </w:p>
              </w:tc>
              <w:tc>
                <w:tcPr>
                  <w:tcW w:w="640" w:type="dxa"/>
                  <w:hideMark/>
                </w:tcPr>
                <w:p w14:paraId="379133E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Программа</w:t>
                  </w:r>
                </w:p>
              </w:tc>
              <w:tc>
                <w:tcPr>
                  <w:tcW w:w="814" w:type="dxa"/>
                  <w:hideMark/>
                </w:tcPr>
                <w:p w14:paraId="5881A4C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Подпрограмма</w:t>
                  </w:r>
                </w:p>
              </w:tc>
              <w:tc>
                <w:tcPr>
                  <w:tcW w:w="645" w:type="dxa"/>
                  <w:hideMark/>
                </w:tcPr>
                <w:p w14:paraId="009C0B91"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Специфика</w:t>
                  </w:r>
                </w:p>
              </w:tc>
              <w:tc>
                <w:tcPr>
                  <w:tcW w:w="905" w:type="dxa"/>
                  <w:hideMark/>
                </w:tcPr>
                <w:p w14:paraId="7D746AE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Источник финансирования</w:t>
                  </w:r>
                </w:p>
              </w:tc>
            </w:tr>
            <w:tr w:rsidR="00CF09F6" w:rsidRPr="00220779" w14:paraId="6015906F" w14:textId="77777777" w:rsidTr="00B97DC3">
              <w:trPr>
                <w:trHeight w:val="225"/>
              </w:trPr>
              <w:tc>
                <w:tcPr>
                  <w:tcW w:w="253" w:type="dxa"/>
                  <w:hideMark/>
                </w:tcPr>
                <w:p w14:paraId="11ACAE51"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1</w:t>
                  </w:r>
                </w:p>
              </w:tc>
              <w:tc>
                <w:tcPr>
                  <w:tcW w:w="431" w:type="dxa"/>
                  <w:hideMark/>
                </w:tcPr>
                <w:p w14:paraId="28A81B7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2</w:t>
                  </w:r>
                </w:p>
              </w:tc>
              <w:tc>
                <w:tcPr>
                  <w:tcW w:w="737" w:type="dxa"/>
                  <w:hideMark/>
                </w:tcPr>
                <w:p w14:paraId="5431728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3</w:t>
                  </w:r>
                </w:p>
              </w:tc>
              <w:tc>
                <w:tcPr>
                  <w:tcW w:w="859" w:type="dxa"/>
                  <w:hideMark/>
                </w:tcPr>
                <w:p w14:paraId="0802780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4</w:t>
                  </w:r>
                </w:p>
              </w:tc>
              <w:tc>
                <w:tcPr>
                  <w:tcW w:w="640" w:type="dxa"/>
                  <w:hideMark/>
                </w:tcPr>
                <w:p w14:paraId="61C3BB7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5</w:t>
                  </w:r>
                </w:p>
              </w:tc>
              <w:tc>
                <w:tcPr>
                  <w:tcW w:w="814" w:type="dxa"/>
                  <w:hideMark/>
                </w:tcPr>
                <w:p w14:paraId="2CFAFDE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6</w:t>
                  </w:r>
                </w:p>
              </w:tc>
              <w:tc>
                <w:tcPr>
                  <w:tcW w:w="645" w:type="dxa"/>
                  <w:hideMark/>
                </w:tcPr>
                <w:p w14:paraId="33EA3EB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7</w:t>
                  </w:r>
                </w:p>
              </w:tc>
              <w:tc>
                <w:tcPr>
                  <w:tcW w:w="905" w:type="dxa"/>
                  <w:hideMark/>
                </w:tcPr>
                <w:p w14:paraId="3C7498C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8</w:t>
                  </w:r>
                </w:p>
              </w:tc>
            </w:tr>
          </w:tbl>
          <w:p w14:paraId="2F5079B6" w14:textId="3CFCFEFE"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302" w:type="dxa"/>
              <w:tblLayout w:type="fixed"/>
              <w:tblLook w:val="04A0" w:firstRow="1" w:lastRow="0" w:firstColumn="1" w:lastColumn="0" w:noHBand="0" w:noVBand="1"/>
            </w:tblPr>
            <w:tblGrid>
              <w:gridCol w:w="714"/>
              <w:gridCol w:w="1211"/>
              <w:gridCol w:w="1054"/>
              <w:gridCol w:w="1211"/>
              <w:gridCol w:w="1112"/>
            </w:tblGrid>
            <w:tr w:rsidR="00CF09F6" w:rsidRPr="00220779" w14:paraId="317EBC50" w14:textId="77777777" w:rsidTr="00B97DC3">
              <w:trPr>
                <w:trHeight w:val="2119"/>
              </w:trPr>
              <w:tc>
                <w:tcPr>
                  <w:tcW w:w="714" w:type="dxa"/>
                  <w:hideMark/>
                </w:tcPr>
                <w:p w14:paraId="3D5A115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Вид предмета закупок</w:t>
                  </w:r>
                </w:p>
              </w:tc>
              <w:tc>
                <w:tcPr>
                  <w:tcW w:w="1211" w:type="dxa"/>
                  <w:hideMark/>
                </w:tcPr>
                <w:p w14:paraId="4358D2E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закупаемых товаров, работ, услуг на государственном языке</w:t>
                  </w:r>
                </w:p>
              </w:tc>
              <w:tc>
                <w:tcPr>
                  <w:tcW w:w="1054" w:type="dxa"/>
                  <w:hideMark/>
                </w:tcPr>
                <w:p w14:paraId="419F077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закупаемых товаров, работ, услуг на русском языке</w:t>
                  </w:r>
                </w:p>
              </w:tc>
              <w:tc>
                <w:tcPr>
                  <w:tcW w:w="1211" w:type="dxa"/>
                  <w:hideMark/>
                </w:tcPr>
                <w:p w14:paraId="0CEF02A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Краткая характеристика (описание) товаров, работ, услуг на государственном языке</w:t>
                  </w:r>
                </w:p>
              </w:tc>
              <w:tc>
                <w:tcPr>
                  <w:tcW w:w="1112" w:type="dxa"/>
                  <w:hideMark/>
                </w:tcPr>
                <w:p w14:paraId="48459C01"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Краткая характеристика (описание) товаров, работ, услуг на русском языке</w:t>
                  </w:r>
                </w:p>
              </w:tc>
            </w:tr>
            <w:tr w:rsidR="00CF09F6" w:rsidRPr="00220779" w14:paraId="328D7A88" w14:textId="77777777" w:rsidTr="00B97DC3">
              <w:trPr>
                <w:trHeight w:val="146"/>
              </w:trPr>
              <w:tc>
                <w:tcPr>
                  <w:tcW w:w="714" w:type="dxa"/>
                  <w:hideMark/>
                </w:tcPr>
                <w:p w14:paraId="660B1CC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9</w:t>
                  </w:r>
                </w:p>
              </w:tc>
              <w:tc>
                <w:tcPr>
                  <w:tcW w:w="1211" w:type="dxa"/>
                  <w:hideMark/>
                </w:tcPr>
                <w:p w14:paraId="535B143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10</w:t>
                  </w:r>
                </w:p>
              </w:tc>
              <w:tc>
                <w:tcPr>
                  <w:tcW w:w="1054" w:type="dxa"/>
                  <w:hideMark/>
                </w:tcPr>
                <w:p w14:paraId="68229435"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11</w:t>
                  </w:r>
                </w:p>
              </w:tc>
              <w:tc>
                <w:tcPr>
                  <w:tcW w:w="1211" w:type="dxa"/>
                  <w:hideMark/>
                </w:tcPr>
                <w:p w14:paraId="119CB17D"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12</w:t>
                  </w:r>
                </w:p>
              </w:tc>
              <w:tc>
                <w:tcPr>
                  <w:tcW w:w="1112" w:type="dxa"/>
                  <w:hideMark/>
                </w:tcPr>
                <w:p w14:paraId="4351C20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13</w:t>
                  </w:r>
                </w:p>
              </w:tc>
            </w:tr>
          </w:tbl>
          <w:p w14:paraId="78A29423" w14:textId="109ECE0A"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311" w:type="dxa"/>
              <w:tblLayout w:type="fixed"/>
              <w:tblLook w:val="04A0" w:firstRow="1" w:lastRow="0" w:firstColumn="1" w:lastColumn="0" w:noHBand="0" w:noVBand="1"/>
            </w:tblPr>
            <w:tblGrid>
              <w:gridCol w:w="978"/>
              <w:gridCol w:w="950"/>
              <w:gridCol w:w="506"/>
              <w:gridCol w:w="641"/>
              <w:gridCol w:w="733"/>
              <w:gridCol w:w="685"/>
              <w:gridCol w:w="818"/>
            </w:tblGrid>
            <w:tr w:rsidR="00CF09F6" w:rsidRPr="00220779" w14:paraId="66E8B6A0" w14:textId="77777777" w:rsidTr="00B97DC3">
              <w:trPr>
                <w:trHeight w:val="3284"/>
              </w:trPr>
              <w:tc>
                <w:tcPr>
                  <w:tcW w:w="978" w:type="dxa"/>
                  <w:hideMark/>
                </w:tcPr>
                <w:p w14:paraId="1019EFA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lastRenderedPageBreak/>
                    <w:t>Дополнительная характеристика (на государственном языке) *</w:t>
                  </w:r>
                </w:p>
              </w:tc>
              <w:tc>
                <w:tcPr>
                  <w:tcW w:w="950" w:type="dxa"/>
                  <w:hideMark/>
                </w:tcPr>
                <w:p w14:paraId="4E0C046E"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Дополнительная характеристика (на русском языке) *</w:t>
                  </w:r>
                </w:p>
              </w:tc>
              <w:tc>
                <w:tcPr>
                  <w:tcW w:w="506" w:type="dxa"/>
                  <w:hideMark/>
                </w:tcPr>
                <w:p w14:paraId="3E12C83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Способ закупок</w:t>
                  </w:r>
                </w:p>
              </w:tc>
              <w:tc>
                <w:tcPr>
                  <w:tcW w:w="641" w:type="dxa"/>
                  <w:hideMark/>
                </w:tcPr>
                <w:p w14:paraId="719831D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Единица измерения</w:t>
                  </w:r>
                </w:p>
              </w:tc>
              <w:tc>
                <w:tcPr>
                  <w:tcW w:w="733" w:type="dxa"/>
                  <w:hideMark/>
                </w:tcPr>
                <w:p w14:paraId="76BDA82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Количество, объем</w:t>
                  </w:r>
                </w:p>
              </w:tc>
              <w:tc>
                <w:tcPr>
                  <w:tcW w:w="685" w:type="dxa"/>
                  <w:hideMark/>
                </w:tcPr>
                <w:p w14:paraId="64E7C05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Цена за единицу**, тенге</w:t>
                  </w:r>
                </w:p>
              </w:tc>
              <w:tc>
                <w:tcPr>
                  <w:tcW w:w="818" w:type="dxa"/>
                  <w:hideMark/>
                </w:tcPr>
                <w:p w14:paraId="29CADF6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Общая сумма, утвержденная для закупки **, тенге</w:t>
                  </w:r>
                </w:p>
              </w:tc>
            </w:tr>
            <w:tr w:rsidR="00CF09F6" w:rsidRPr="00220779" w14:paraId="7360CFAA" w14:textId="77777777" w:rsidTr="00B97DC3">
              <w:trPr>
                <w:trHeight w:val="153"/>
              </w:trPr>
              <w:tc>
                <w:tcPr>
                  <w:tcW w:w="978" w:type="dxa"/>
                  <w:hideMark/>
                </w:tcPr>
                <w:p w14:paraId="08B2F3EA"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14</w:t>
                  </w:r>
                </w:p>
              </w:tc>
              <w:tc>
                <w:tcPr>
                  <w:tcW w:w="950" w:type="dxa"/>
                  <w:hideMark/>
                </w:tcPr>
                <w:p w14:paraId="54441F0A"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15</w:t>
                  </w:r>
                </w:p>
              </w:tc>
              <w:tc>
                <w:tcPr>
                  <w:tcW w:w="506" w:type="dxa"/>
                  <w:hideMark/>
                </w:tcPr>
                <w:p w14:paraId="5467A3F7"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16</w:t>
                  </w:r>
                </w:p>
              </w:tc>
              <w:tc>
                <w:tcPr>
                  <w:tcW w:w="641" w:type="dxa"/>
                  <w:hideMark/>
                </w:tcPr>
                <w:p w14:paraId="270A12B3"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17</w:t>
                  </w:r>
                </w:p>
              </w:tc>
              <w:tc>
                <w:tcPr>
                  <w:tcW w:w="733" w:type="dxa"/>
                  <w:hideMark/>
                </w:tcPr>
                <w:p w14:paraId="487C19F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18</w:t>
                  </w:r>
                </w:p>
              </w:tc>
              <w:tc>
                <w:tcPr>
                  <w:tcW w:w="685" w:type="dxa"/>
                  <w:hideMark/>
                </w:tcPr>
                <w:p w14:paraId="5BFC263D"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19</w:t>
                  </w:r>
                </w:p>
              </w:tc>
              <w:tc>
                <w:tcPr>
                  <w:tcW w:w="818" w:type="dxa"/>
                  <w:hideMark/>
                </w:tcPr>
                <w:p w14:paraId="7353DD6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20</w:t>
                  </w:r>
                </w:p>
              </w:tc>
            </w:tr>
          </w:tbl>
          <w:p w14:paraId="640BAFA8" w14:textId="2126E667"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298" w:type="dxa"/>
              <w:tblLayout w:type="fixed"/>
              <w:tblLook w:val="04A0" w:firstRow="1" w:lastRow="0" w:firstColumn="1" w:lastColumn="0" w:noHBand="0" w:noVBand="1"/>
            </w:tblPr>
            <w:tblGrid>
              <w:gridCol w:w="820"/>
              <w:gridCol w:w="702"/>
              <w:gridCol w:w="702"/>
              <w:gridCol w:w="956"/>
              <w:gridCol w:w="706"/>
              <w:gridCol w:w="760"/>
              <w:gridCol w:w="652"/>
            </w:tblGrid>
            <w:tr w:rsidR="00CF09F6" w:rsidRPr="00220779" w14:paraId="56F818C7" w14:textId="77777777" w:rsidTr="00515EE2">
              <w:trPr>
                <w:trHeight w:val="1016"/>
              </w:trPr>
              <w:tc>
                <w:tcPr>
                  <w:tcW w:w="820" w:type="dxa"/>
                  <w:hideMark/>
                </w:tcPr>
                <w:p w14:paraId="2F5EA67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Утвержденная сумма на первый год трехлетнего периода</w:t>
                  </w:r>
                </w:p>
              </w:tc>
              <w:tc>
                <w:tcPr>
                  <w:tcW w:w="702" w:type="dxa"/>
                  <w:hideMark/>
                </w:tcPr>
                <w:p w14:paraId="5D24BBF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Прогнозная сумма на второй год трехлетнего периода **, тенге</w:t>
                  </w:r>
                </w:p>
              </w:tc>
              <w:tc>
                <w:tcPr>
                  <w:tcW w:w="702" w:type="dxa"/>
                  <w:hideMark/>
                </w:tcPr>
                <w:p w14:paraId="654B7D9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Прогнозная сумма на третий год трехлетнего периода **, тенге</w:t>
                  </w:r>
                </w:p>
              </w:tc>
              <w:tc>
                <w:tcPr>
                  <w:tcW w:w="956" w:type="dxa"/>
                  <w:hideMark/>
                </w:tcPr>
                <w:p w14:paraId="1C1E170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Планируемый срок осуществления государственных закупок (месяц)</w:t>
                  </w:r>
                </w:p>
              </w:tc>
              <w:tc>
                <w:tcPr>
                  <w:tcW w:w="706" w:type="dxa"/>
                  <w:hideMark/>
                </w:tcPr>
                <w:p w14:paraId="4965FCBF"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Срок поставки товара, выполнения работ, оказания услуг</w:t>
                  </w:r>
                </w:p>
              </w:tc>
              <w:tc>
                <w:tcPr>
                  <w:tcW w:w="760" w:type="dxa"/>
                  <w:hideMark/>
                </w:tcPr>
                <w:p w14:paraId="689E14BC"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Место поставки товара, выполнения работ, оказания услуг (код населенного пункта в соот</w:t>
                  </w:r>
                  <w:r w:rsidRPr="00220779">
                    <w:rPr>
                      <w:rFonts w:ascii="Times New Roman" w:hAnsi="Times New Roman"/>
                      <w:sz w:val="24"/>
                      <w:szCs w:val="24"/>
                    </w:rPr>
                    <w:lastRenderedPageBreak/>
                    <w:t>ветствии с КАТО)</w:t>
                  </w:r>
                </w:p>
              </w:tc>
              <w:tc>
                <w:tcPr>
                  <w:tcW w:w="652" w:type="dxa"/>
                  <w:hideMark/>
                </w:tcPr>
                <w:p w14:paraId="138E58F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lastRenderedPageBreak/>
                    <w:t>Размер авансового платежа, %</w:t>
                  </w:r>
                </w:p>
              </w:tc>
            </w:tr>
            <w:tr w:rsidR="00CF09F6" w:rsidRPr="00220779" w14:paraId="075E75E7" w14:textId="77777777" w:rsidTr="00B97DC3">
              <w:trPr>
                <w:trHeight w:val="256"/>
              </w:trPr>
              <w:tc>
                <w:tcPr>
                  <w:tcW w:w="820" w:type="dxa"/>
                  <w:hideMark/>
                </w:tcPr>
                <w:p w14:paraId="06DB7FB6"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21</w:t>
                  </w:r>
                </w:p>
              </w:tc>
              <w:tc>
                <w:tcPr>
                  <w:tcW w:w="702" w:type="dxa"/>
                  <w:hideMark/>
                </w:tcPr>
                <w:p w14:paraId="2DBF0E6F"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22</w:t>
                  </w:r>
                </w:p>
              </w:tc>
              <w:tc>
                <w:tcPr>
                  <w:tcW w:w="702" w:type="dxa"/>
                  <w:hideMark/>
                </w:tcPr>
                <w:p w14:paraId="15997D56"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23</w:t>
                  </w:r>
                </w:p>
              </w:tc>
              <w:tc>
                <w:tcPr>
                  <w:tcW w:w="956" w:type="dxa"/>
                  <w:hideMark/>
                </w:tcPr>
                <w:p w14:paraId="3C6A0AE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24</w:t>
                  </w:r>
                </w:p>
              </w:tc>
              <w:tc>
                <w:tcPr>
                  <w:tcW w:w="706" w:type="dxa"/>
                  <w:hideMark/>
                </w:tcPr>
                <w:p w14:paraId="4B30543F"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25</w:t>
                  </w:r>
                </w:p>
              </w:tc>
              <w:tc>
                <w:tcPr>
                  <w:tcW w:w="760" w:type="dxa"/>
                  <w:hideMark/>
                </w:tcPr>
                <w:p w14:paraId="181CCE0E"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26</w:t>
                  </w:r>
                </w:p>
              </w:tc>
              <w:tc>
                <w:tcPr>
                  <w:tcW w:w="652" w:type="dxa"/>
                  <w:hideMark/>
                </w:tcPr>
                <w:p w14:paraId="2419A86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27</w:t>
                  </w:r>
                </w:p>
              </w:tc>
            </w:tr>
          </w:tbl>
          <w:p w14:paraId="46033ACA" w14:textId="0DECE8EE"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обязательно для заполнения</w:t>
            </w:r>
          </w:p>
          <w:p w14:paraId="030D9DEF" w14:textId="3C709E1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 отсутствует</w:t>
            </w:r>
          </w:p>
          <w:p w14:paraId="04F32B6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Расшифровка аббревиатур:</w:t>
            </w:r>
          </w:p>
          <w:p w14:paraId="7FD3F376"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БИН - бизнес-идентификационный номер;</w:t>
            </w:r>
          </w:p>
          <w:p w14:paraId="2A1C49F9" w14:textId="6B73CBD1"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ГУ - государственное учреждение.</w:t>
            </w:r>
          </w:p>
        </w:tc>
        <w:tc>
          <w:tcPr>
            <w:tcW w:w="5529" w:type="dxa"/>
          </w:tcPr>
          <w:p w14:paraId="0DA385E5"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lastRenderedPageBreak/>
              <w:t>Приложение 1</w:t>
            </w:r>
          </w:p>
          <w:p w14:paraId="555464A7"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 xml:space="preserve">к </w:t>
            </w:r>
            <w:hyperlink r:id="rId13" w:tooltip="Приказ Министра финансов Республики Казахстан от 7 октября 2024 года № 671 " w:history="1">
              <w:r w:rsidRPr="00220779">
                <w:rPr>
                  <w:rStyle w:val="a3"/>
                  <w:rFonts w:ascii="Times New Roman" w:hAnsi="Times New Roman" w:cs="Times New Roman"/>
                  <w:color w:val="000000"/>
                  <w:sz w:val="24"/>
                  <w:szCs w:val="24"/>
                </w:rPr>
                <w:t>Правилам</w:t>
              </w:r>
            </w:hyperlink>
            <w:r w:rsidRPr="00220779">
              <w:rPr>
                <w:rFonts w:ascii="Times New Roman" w:hAnsi="Times New Roman"/>
                <w:color w:val="000000"/>
                <w:sz w:val="24"/>
                <w:szCs w:val="24"/>
              </w:rPr>
              <w:t xml:space="preserve"> осуществления</w:t>
            </w:r>
          </w:p>
          <w:p w14:paraId="21A638EE"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государственных закупок</w:t>
            </w:r>
          </w:p>
          <w:p w14:paraId="00E2C946" w14:textId="77777777" w:rsidR="00CF09F6" w:rsidRPr="00220779" w:rsidRDefault="00CF09F6" w:rsidP="00CF09F6">
            <w:pPr>
              <w:spacing w:after="0" w:line="240" w:lineRule="auto"/>
              <w:ind w:left="2307" w:hanging="142"/>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p w14:paraId="1750287F"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792E4E1A"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0077291B"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25" w:name="_Hlk220942923"/>
            <w:r w:rsidRPr="00220779">
              <w:rPr>
                <w:rFonts w:ascii="Times New Roman" w:hAnsi="Times New Roman"/>
                <w:color w:val="000000"/>
                <w:sz w:val="24"/>
                <w:szCs w:val="24"/>
              </w:rPr>
              <w:t>Годовой план государственных закупок товаров, работ, услуг на ____ год/ предварительный годовой план государственных закупок товаров, работ, услуг на ___ год (выбрать одно из указанных значений)</w:t>
            </w:r>
          </w:p>
          <w:p w14:paraId="7670B105"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5C44003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sz w:val="24"/>
                <w:szCs w:val="24"/>
              </w:rPr>
              <w:t>Общие сведения</w:t>
            </w:r>
          </w:p>
          <w:tbl>
            <w:tblPr>
              <w:tblStyle w:val="10"/>
              <w:tblW w:w="5276" w:type="dxa"/>
              <w:tblLayout w:type="fixed"/>
              <w:tblLook w:val="04A0" w:firstRow="1" w:lastRow="0" w:firstColumn="1" w:lastColumn="0" w:noHBand="0" w:noVBand="1"/>
            </w:tblPr>
            <w:tblGrid>
              <w:gridCol w:w="829"/>
              <w:gridCol w:w="662"/>
              <w:gridCol w:w="685"/>
              <w:gridCol w:w="1213"/>
              <w:gridCol w:w="943"/>
              <w:gridCol w:w="944"/>
            </w:tblGrid>
            <w:tr w:rsidR="00CF09F6" w:rsidRPr="00220779" w14:paraId="0F4D42FE" w14:textId="77777777" w:rsidTr="00B97DC3">
              <w:trPr>
                <w:trHeight w:val="742"/>
              </w:trPr>
              <w:tc>
                <w:tcPr>
                  <w:tcW w:w="829" w:type="dxa"/>
                  <w:vMerge w:val="restart"/>
                  <w:hideMark/>
                </w:tcPr>
                <w:p w14:paraId="37C8CC2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БИН заказчика</w:t>
                  </w:r>
                </w:p>
              </w:tc>
              <w:tc>
                <w:tcPr>
                  <w:tcW w:w="1347" w:type="dxa"/>
                  <w:gridSpan w:val="2"/>
                  <w:hideMark/>
                </w:tcPr>
                <w:p w14:paraId="2D4C679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Для государственных учреждений</w:t>
                  </w:r>
                </w:p>
              </w:tc>
              <w:tc>
                <w:tcPr>
                  <w:tcW w:w="1213" w:type="dxa"/>
                  <w:vMerge w:val="restart"/>
                  <w:hideMark/>
                </w:tcPr>
                <w:p w14:paraId="672E852F"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заказчика (на государственном языке)</w:t>
                  </w:r>
                </w:p>
              </w:tc>
              <w:tc>
                <w:tcPr>
                  <w:tcW w:w="943" w:type="dxa"/>
                  <w:vMerge w:val="restart"/>
                  <w:hideMark/>
                </w:tcPr>
                <w:p w14:paraId="7EB855E7"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 xml:space="preserve">Наименование </w:t>
                  </w:r>
                  <w:proofErr w:type="gramStart"/>
                  <w:r w:rsidRPr="00220779">
                    <w:rPr>
                      <w:rFonts w:ascii="Times New Roman" w:hAnsi="Times New Roman"/>
                      <w:sz w:val="24"/>
                      <w:szCs w:val="24"/>
                    </w:rPr>
                    <w:t>заказчика(</w:t>
                  </w:r>
                  <w:proofErr w:type="gramEnd"/>
                  <w:r w:rsidRPr="00220779">
                    <w:rPr>
                      <w:rFonts w:ascii="Times New Roman" w:hAnsi="Times New Roman"/>
                      <w:sz w:val="24"/>
                      <w:szCs w:val="24"/>
                    </w:rPr>
                    <w:t>на русском языке)</w:t>
                  </w:r>
                </w:p>
              </w:tc>
              <w:tc>
                <w:tcPr>
                  <w:tcW w:w="944" w:type="dxa"/>
                  <w:vMerge w:val="restart"/>
                  <w:hideMark/>
                </w:tcPr>
                <w:p w14:paraId="00C48C7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Финансовый год</w:t>
                  </w:r>
                </w:p>
              </w:tc>
            </w:tr>
            <w:tr w:rsidR="00CF09F6" w:rsidRPr="00220779" w14:paraId="0AFA49E6" w14:textId="77777777" w:rsidTr="00B97DC3">
              <w:trPr>
                <w:trHeight w:val="493"/>
              </w:trPr>
              <w:tc>
                <w:tcPr>
                  <w:tcW w:w="829" w:type="dxa"/>
                  <w:vMerge/>
                  <w:hideMark/>
                </w:tcPr>
                <w:p w14:paraId="220FBFA0" w14:textId="77777777" w:rsidR="00CF09F6" w:rsidRPr="00220779" w:rsidRDefault="00CF09F6" w:rsidP="00CF09F6">
                  <w:pPr>
                    <w:spacing w:after="0" w:line="240" w:lineRule="auto"/>
                    <w:rPr>
                      <w:rFonts w:ascii="Times New Roman" w:hAnsi="Times New Roman"/>
                      <w:sz w:val="24"/>
                      <w:szCs w:val="24"/>
                    </w:rPr>
                  </w:pPr>
                </w:p>
              </w:tc>
              <w:tc>
                <w:tcPr>
                  <w:tcW w:w="662" w:type="dxa"/>
                  <w:hideMark/>
                </w:tcPr>
                <w:p w14:paraId="513728B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код ГУ</w:t>
                  </w:r>
                </w:p>
              </w:tc>
              <w:tc>
                <w:tcPr>
                  <w:tcW w:w="685" w:type="dxa"/>
                  <w:hideMark/>
                </w:tcPr>
                <w:p w14:paraId="4C20DC0A"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фонд</w:t>
                  </w:r>
                </w:p>
              </w:tc>
              <w:tc>
                <w:tcPr>
                  <w:tcW w:w="1213" w:type="dxa"/>
                  <w:vMerge/>
                  <w:hideMark/>
                </w:tcPr>
                <w:p w14:paraId="23A6439A" w14:textId="77777777" w:rsidR="00CF09F6" w:rsidRPr="00220779" w:rsidRDefault="00CF09F6" w:rsidP="00CF09F6">
                  <w:pPr>
                    <w:spacing w:after="0" w:line="240" w:lineRule="auto"/>
                    <w:rPr>
                      <w:rFonts w:ascii="Times New Roman" w:hAnsi="Times New Roman"/>
                      <w:sz w:val="24"/>
                      <w:szCs w:val="24"/>
                    </w:rPr>
                  </w:pPr>
                </w:p>
              </w:tc>
              <w:tc>
                <w:tcPr>
                  <w:tcW w:w="943" w:type="dxa"/>
                  <w:vMerge/>
                  <w:hideMark/>
                </w:tcPr>
                <w:p w14:paraId="3C7C27DD" w14:textId="77777777" w:rsidR="00CF09F6" w:rsidRPr="00220779" w:rsidRDefault="00CF09F6" w:rsidP="00CF09F6">
                  <w:pPr>
                    <w:spacing w:after="0" w:line="240" w:lineRule="auto"/>
                    <w:rPr>
                      <w:rFonts w:ascii="Times New Roman" w:hAnsi="Times New Roman"/>
                      <w:sz w:val="24"/>
                      <w:szCs w:val="24"/>
                    </w:rPr>
                  </w:pPr>
                </w:p>
              </w:tc>
              <w:tc>
                <w:tcPr>
                  <w:tcW w:w="944" w:type="dxa"/>
                  <w:vMerge/>
                  <w:hideMark/>
                </w:tcPr>
                <w:p w14:paraId="0212169E" w14:textId="77777777" w:rsidR="00CF09F6" w:rsidRPr="00220779" w:rsidRDefault="00CF09F6" w:rsidP="00CF09F6">
                  <w:pPr>
                    <w:spacing w:after="0" w:line="240" w:lineRule="auto"/>
                    <w:rPr>
                      <w:rFonts w:ascii="Times New Roman" w:hAnsi="Times New Roman"/>
                      <w:sz w:val="24"/>
                      <w:szCs w:val="24"/>
                    </w:rPr>
                  </w:pPr>
                </w:p>
              </w:tc>
            </w:tr>
            <w:tr w:rsidR="00CF09F6" w:rsidRPr="00220779" w14:paraId="41B51676" w14:textId="77777777" w:rsidTr="00B97DC3">
              <w:trPr>
                <w:trHeight w:val="235"/>
              </w:trPr>
              <w:tc>
                <w:tcPr>
                  <w:tcW w:w="829" w:type="dxa"/>
                  <w:hideMark/>
                </w:tcPr>
                <w:p w14:paraId="3EF1AD43"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w:t>
                  </w:r>
                </w:p>
              </w:tc>
              <w:tc>
                <w:tcPr>
                  <w:tcW w:w="662" w:type="dxa"/>
                  <w:hideMark/>
                </w:tcPr>
                <w:p w14:paraId="5890B05B"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w:t>
                  </w:r>
                </w:p>
              </w:tc>
              <w:tc>
                <w:tcPr>
                  <w:tcW w:w="685" w:type="dxa"/>
                  <w:hideMark/>
                </w:tcPr>
                <w:p w14:paraId="41CA797C"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3</w:t>
                  </w:r>
                </w:p>
              </w:tc>
              <w:tc>
                <w:tcPr>
                  <w:tcW w:w="1213" w:type="dxa"/>
                  <w:hideMark/>
                </w:tcPr>
                <w:p w14:paraId="0FA36F8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4</w:t>
                  </w:r>
                </w:p>
              </w:tc>
              <w:tc>
                <w:tcPr>
                  <w:tcW w:w="943" w:type="dxa"/>
                  <w:hideMark/>
                </w:tcPr>
                <w:p w14:paraId="0BF9591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5</w:t>
                  </w:r>
                </w:p>
              </w:tc>
              <w:tc>
                <w:tcPr>
                  <w:tcW w:w="944" w:type="dxa"/>
                  <w:hideMark/>
                </w:tcPr>
                <w:p w14:paraId="77DBAE27"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6</w:t>
                  </w:r>
                </w:p>
              </w:tc>
            </w:tr>
          </w:tbl>
          <w:p w14:paraId="5B2B964A"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w:t>
            </w:r>
          </w:p>
          <w:p w14:paraId="32318487"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Утверждаю:</w:t>
            </w:r>
          </w:p>
          <w:p w14:paraId="30B5FB3F"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________________________</w:t>
            </w:r>
          </w:p>
          <w:p w14:paraId="50746F4F"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 xml:space="preserve">(указать полное наименование </w:t>
            </w:r>
          </w:p>
          <w:p w14:paraId="1DDF1839"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 xml:space="preserve">заказчика и фамилию, имя, </w:t>
            </w:r>
          </w:p>
          <w:p w14:paraId="12B0F31D"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 xml:space="preserve">отчество (при его наличии) </w:t>
            </w:r>
          </w:p>
          <w:p w14:paraId="296B600D" w14:textId="77777777" w:rsidR="00CF09F6" w:rsidRPr="00220779" w:rsidRDefault="00CF09F6" w:rsidP="00B97DC3">
            <w:pPr>
              <w:spacing w:after="0" w:line="240" w:lineRule="auto"/>
              <w:ind w:firstLine="2155"/>
              <w:jc w:val="center"/>
              <w:rPr>
                <w:rFonts w:ascii="Times New Roman" w:hAnsi="Times New Roman"/>
                <w:color w:val="000000"/>
                <w:sz w:val="24"/>
                <w:szCs w:val="24"/>
              </w:rPr>
            </w:pPr>
            <w:r w:rsidRPr="00220779">
              <w:rPr>
                <w:rFonts w:ascii="Times New Roman" w:hAnsi="Times New Roman"/>
                <w:color w:val="000000"/>
                <w:sz w:val="24"/>
                <w:szCs w:val="24"/>
              </w:rPr>
              <w:t>его должностного лица)</w:t>
            </w:r>
          </w:p>
          <w:p w14:paraId="17509543" w14:textId="77777777" w:rsidR="00CF09F6" w:rsidRPr="00220779" w:rsidRDefault="00CF09F6" w:rsidP="00CF09F6">
            <w:pPr>
              <w:spacing w:after="0" w:line="240" w:lineRule="auto"/>
              <w:ind w:firstLine="400"/>
              <w:jc w:val="both"/>
              <w:rPr>
                <w:rFonts w:ascii="Times New Roman" w:hAnsi="Times New Roman"/>
                <w:color w:val="000000"/>
                <w:sz w:val="24"/>
                <w:szCs w:val="24"/>
              </w:rPr>
            </w:pPr>
          </w:p>
          <w:p w14:paraId="097AEA3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План государственных закупок товаров, работ и услуг</w:t>
            </w:r>
          </w:p>
          <w:p w14:paraId="4B77B5F1" w14:textId="77777777" w:rsidR="00CF09F6" w:rsidRPr="00220779" w:rsidRDefault="00CF09F6" w:rsidP="00CF09F6">
            <w:pPr>
              <w:spacing w:after="0" w:line="240" w:lineRule="auto"/>
              <w:ind w:firstLine="400"/>
              <w:jc w:val="both"/>
              <w:rPr>
                <w:rFonts w:ascii="Times New Roman" w:hAnsi="Times New Roman"/>
                <w:color w:val="000000"/>
                <w:sz w:val="24"/>
                <w:szCs w:val="24"/>
              </w:rPr>
            </w:pPr>
          </w:p>
          <w:tbl>
            <w:tblPr>
              <w:tblStyle w:val="10"/>
              <w:tblW w:w="5300" w:type="dxa"/>
              <w:tblLayout w:type="fixed"/>
              <w:tblLook w:val="04A0" w:firstRow="1" w:lastRow="0" w:firstColumn="1" w:lastColumn="0" w:noHBand="0" w:noVBand="1"/>
            </w:tblPr>
            <w:tblGrid>
              <w:gridCol w:w="253"/>
              <w:gridCol w:w="433"/>
              <w:gridCol w:w="739"/>
              <w:gridCol w:w="861"/>
              <w:gridCol w:w="642"/>
              <w:gridCol w:w="816"/>
              <w:gridCol w:w="646"/>
              <w:gridCol w:w="910"/>
            </w:tblGrid>
            <w:tr w:rsidR="00CF09F6" w:rsidRPr="00220779" w14:paraId="50C69201" w14:textId="77777777" w:rsidTr="00B97DC3">
              <w:trPr>
                <w:trHeight w:val="237"/>
              </w:trPr>
              <w:tc>
                <w:tcPr>
                  <w:tcW w:w="253" w:type="dxa"/>
                  <w:vMerge w:val="restart"/>
                  <w:hideMark/>
                </w:tcPr>
                <w:p w14:paraId="4A8BAB5A" w14:textId="6E8B2B51"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 xml:space="preserve">№ </w:t>
                  </w:r>
                </w:p>
              </w:tc>
              <w:tc>
                <w:tcPr>
                  <w:tcW w:w="433" w:type="dxa"/>
                  <w:vMerge w:val="restart"/>
                  <w:hideMark/>
                </w:tcPr>
                <w:p w14:paraId="6B397C8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Тип пункта плана</w:t>
                  </w:r>
                </w:p>
              </w:tc>
              <w:tc>
                <w:tcPr>
                  <w:tcW w:w="739" w:type="dxa"/>
                  <w:vMerge w:val="restart"/>
                  <w:hideMark/>
                </w:tcPr>
                <w:p w14:paraId="176A2E6B"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БИН организатора</w:t>
                  </w:r>
                </w:p>
              </w:tc>
              <w:tc>
                <w:tcPr>
                  <w:tcW w:w="3875" w:type="dxa"/>
                  <w:gridSpan w:val="5"/>
                  <w:hideMark/>
                </w:tcPr>
                <w:p w14:paraId="5F83725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Для государственных учреждений</w:t>
                  </w:r>
                </w:p>
              </w:tc>
            </w:tr>
            <w:tr w:rsidR="00CF09F6" w:rsidRPr="00220779" w14:paraId="52EFAC7D" w14:textId="77777777" w:rsidTr="00B97DC3">
              <w:trPr>
                <w:trHeight w:val="965"/>
              </w:trPr>
              <w:tc>
                <w:tcPr>
                  <w:tcW w:w="253" w:type="dxa"/>
                  <w:vMerge/>
                  <w:hideMark/>
                </w:tcPr>
                <w:p w14:paraId="6CDC09C0" w14:textId="77777777" w:rsidR="00CF09F6" w:rsidRPr="00220779" w:rsidRDefault="00CF09F6" w:rsidP="00CF09F6">
                  <w:pPr>
                    <w:spacing w:after="0" w:line="240" w:lineRule="auto"/>
                    <w:rPr>
                      <w:rFonts w:ascii="Times New Roman" w:hAnsi="Times New Roman"/>
                      <w:sz w:val="24"/>
                      <w:szCs w:val="24"/>
                    </w:rPr>
                  </w:pPr>
                </w:p>
              </w:tc>
              <w:tc>
                <w:tcPr>
                  <w:tcW w:w="433" w:type="dxa"/>
                  <w:vMerge/>
                  <w:hideMark/>
                </w:tcPr>
                <w:p w14:paraId="506EFF56" w14:textId="77777777" w:rsidR="00CF09F6" w:rsidRPr="00220779" w:rsidRDefault="00CF09F6" w:rsidP="00CF09F6">
                  <w:pPr>
                    <w:spacing w:after="0" w:line="240" w:lineRule="auto"/>
                    <w:rPr>
                      <w:rFonts w:ascii="Times New Roman" w:hAnsi="Times New Roman"/>
                      <w:sz w:val="24"/>
                      <w:szCs w:val="24"/>
                    </w:rPr>
                  </w:pPr>
                </w:p>
              </w:tc>
              <w:tc>
                <w:tcPr>
                  <w:tcW w:w="739" w:type="dxa"/>
                  <w:vMerge/>
                  <w:hideMark/>
                </w:tcPr>
                <w:p w14:paraId="4D46785C" w14:textId="77777777" w:rsidR="00CF09F6" w:rsidRPr="00220779" w:rsidRDefault="00CF09F6" w:rsidP="00CF09F6">
                  <w:pPr>
                    <w:spacing w:after="0" w:line="240" w:lineRule="auto"/>
                    <w:rPr>
                      <w:rFonts w:ascii="Times New Roman" w:hAnsi="Times New Roman"/>
                      <w:sz w:val="24"/>
                      <w:szCs w:val="24"/>
                    </w:rPr>
                  </w:pPr>
                </w:p>
              </w:tc>
              <w:tc>
                <w:tcPr>
                  <w:tcW w:w="861" w:type="dxa"/>
                  <w:hideMark/>
                </w:tcPr>
                <w:p w14:paraId="23842D67"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Администратор бюджетной программы</w:t>
                  </w:r>
                </w:p>
              </w:tc>
              <w:tc>
                <w:tcPr>
                  <w:tcW w:w="642" w:type="dxa"/>
                  <w:hideMark/>
                </w:tcPr>
                <w:p w14:paraId="20CE82F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Программа</w:t>
                  </w:r>
                </w:p>
              </w:tc>
              <w:tc>
                <w:tcPr>
                  <w:tcW w:w="816" w:type="dxa"/>
                  <w:hideMark/>
                </w:tcPr>
                <w:p w14:paraId="2D8205B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Подпрограмма</w:t>
                  </w:r>
                </w:p>
              </w:tc>
              <w:tc>
                <w:tcPr>
                  <w:tcW w:w="646" w:type="dxa"/>
                  <w:hideMark/>
                </w:tcPr>
                <w:p w14:paraId="7021C66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Специфика</w:t>
                  </w:r>
                </w:p>
              </w:tc>
              <w:tc>
                <w:tcPr>
                  <w:tcW w:w="908" w:type="dxa"/>
                  <w:hideMark/>
                </w:tcPr>
                <w:p w14:paraId="5AC5022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Источник финансирования</w:t>
                  </w:r>
                </w:p>
              </w:tc>
            </w:tr>
            <w:tr w:rsidR="00CF09F6" w:rsidRPr="00220779" w14:paraId="055069BF" w14:textId="77777777" w:rsidTr="00B97DC3">
              <w:trPr>
                <w:trHeight w:val="228"/>
              </w:trPr>
              <w:tc>
                <w:tcPr>
                  <w:tcW w:w="253" w:type="dxa"/>
                  <w:hideMark/>
                </w:tcPr>
                <w:p w14:paraId="4FB924F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1</w:t>
                  </w:r>
                </w:p>
              </w:tc>
              <w:tc>
                <w:tcPr>
                  <w:tcW w:w="433" w:type="dxa"/>
                  <w:hideMark/>
                </w:tcPr>
                <w:p w14:paraId="0CCB93EA"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2</w:t>
                  </w:r>
                </w:p>
              </w:tc>
              <w:tc>
                <w:tcPr>
                  <w:tcW w:w="739" w:type="dxa"/>
                  <w:hideMark/>
                </w:tcPr>
                <w:p w14:paraId="78F6215D"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3</w:t>
                  </w:r>
                </w:p>
              </w:tc>
              <w:tc>
                <w:tcPr>
                  <w:tcW w:w="861" w:type="dxa"/>
                  <w:hideMark/>
                </w:tcPr>
                <w:p w14:paraId="156AF72E"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4</w:t>
                  </w:r>
                </w:p>
              </w:tc>
              <w:tc>
                <w:tcPr>
                  <w:tcW w:w="642" w:type="dxa"/>
                  <w:hideMark/>
                </w:tcPr>
                <w:p w14:paraId="4399661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5</w:t>
                  </w:r>
                </w:p>
              </w:tc>
              <w:tc>
                <w:tcPr>
                  <w:tcW w:w="816" w:type="dxa"/>
                  <w:hideMark/>
                </w:tcPr>
                <w:p w14:paraId="6EED898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6</w:t>
                  </w:r>
                </w:p>
              </w:tc>
              <w:tc>
                <w:tcPr>
                  <w:tcW w:w="646" w:type="dxa"/>
                  <w:hideMark/>
                </w:tcPr>
                <w:p w14:paraId="29C18A03"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7</w:t>
                  </w:r>
                </w:p>
              </w:tc>
              <w:tc>
                <w:tcPr>
                  <w:tcW w:w="908" w:type="dxa"/>
                  <w:hideMark/>
                </w:tcPr>
                <w:p w14:paraId="00D84EB7"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8</w:t>
                  </w:r>
                </w:p>
              </w:tc>
            </w:tr>
          </w:tbl>
          <w:p w14:paraId="78F57EC1" w14:textId="77777777"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302" w:type="dxa"/>
              <w:tblLayout w:type="fixed"/>
              <w:tblLook w:val="04A0" w:firstRow="1" w:lastRow="0" w:firstColumn="1" w:lastColumn="0" w:noHBand="0" w:noVBand="1"/>
            </w:tblPr>
            <w:tblGrid>
              <w:gridCol w:w="714"/>
              <w:gridCol w:w="1211"/>
              <w:gridCol w:w="1054"/>
              <w:gridCol w:w="1211"/>
              <w:gridCol w:w="1112"/>
            </w:tblGrid>
            <w:tr w:rsidR="00CF09F6" w:rsidRPr="00220779" w14:paraId="149EA881" w14:textId="77777777" w:rsidTr="00B97DC3">
              <w:trPr>
                <w:trHeight w:val="1968"/>
              </w:trPr>
              <w:tc>
                <w:tcPr>
                  <w:tcW w:w="714" w:type="dxa"/>
                  <w:hideMark/>
                </w:tcPr>
                <w:p w14:paraId="7D0CAA8D"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Вид предмета закупок</w:t>
                  </w:r>
                </w:p>
              </w:tc>
              <w:tc>
                <w:tcPr>
                  <w:tcW w:w="1211" w:type="dxa"/>
                  <w:hideMark/>
                </w:tcPr>
                <w:p w14:paraId="69F7EE83"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закупаемых товаров, работ, услуг на государственном языке</w:t>
                  </w:r>
                </w:p>
              </w:tc>
              <w:tc>
                <w:tcPr>
                  <w:tcW w:w="1054" w:type="dxa"/>
                  <w:hideMark/>
                </w:tcPr>
                <w:p w14:paraId="67860B34"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Наименование закупаемых товаров, работ, услуг на русском языке</w:t>
                  </w:r>
                </w:p>
              </w:tc>
              <w:tc>
                <w:tcPr>
                  <w:tcW w:w="1211" w:type="dxa"/>
                  <w:hideMark/>
                </w:tcPr>
                <w:p w14:paraId="1C68AE26"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Краткая характеристика (описание) товаров, работ, услуг на государственном языке</w:t>
                  </w:r>
                </w:p>
              </w:tc>
              <w:tc>
                <w:tcPr>
                  <w:tcW w:w="1112" w:type="dxa"/>
                  <w:hideMark/>
                </w:tcPr>
                <w:p w14:paraId="76ED9CA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Краткая характеристика (описание) товаров, работ, услуг на русском языке</w:t>
                  </w:r>
                </w:p>
              </w:tc>
            </w:tr>
            <w:tr w:rsidR="00CF09F6" w:rsidRPr="00220779" w14:paraId="61734AED" w14:textId="77777777" w:rsidTr="00B97DC3">
              <w:trPr>
                <w:trHeight w:val="136"/>
              </w:trPr>
              <w:tc>
                <w:tcPr>
                  <w:tcW w:w="714" w:type="dxa"/>
                  <w:hideMark/>
                </w:tcPr>
                <w:p w14:paraId="25B31270"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9</w:t>
                  </w:r>
                </w:p>
              </w:tc>
              <w:tc>
                <w:tcPr>
                  <w:tcW w:w="1211" w:type="dxa"/>
                  <w:hideMark/>
                </w:tcPr>
                <w:p w14:paraId="61D727A8"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10</w:t>
                  </w:r>
                </w:p>
              </w:tc>
              <w:tc>
                <w:tcPr>
                  <w:tcW w:w="1054" w:type="dxa"/>
                  <w:hideMark/>
                </w:tcPr>
                <w:p w14:paraId="16193120"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11</w:t>
                  </w:r>
                </w:p>
              </w:tc>
              <w:tc>
                <w:tcPr>
                  <w:tcW w:w="1211" w:type="dxa"/>
                  <w:hideMark/>
                </w:tcPr>
                <w:p w14:paraId="5F7E4AFA"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12</w:t>
                  </w:r>
                </w:p>
              </w:tc>
              <w:tc>
                <w:tcPr>
                  <w:tcW w:w="1112" w:type="dxa"/>
                  <w:hideMark/>
                </w:tcPr>
                <w:p w14:paraId="0B0F3510"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13</w:t>
                  </w:r>
                </w:p>
              </w:tc>
            </w:tr>
          </w:tbl>
          <w:p w14:paraId="1F0E5512" w14:textId="77777777"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311" w:type="dxa"/>
              <w:tblLayout w:type="fixed"/>
              <w:tblLook w:val="04A0" w:firstRow="1" w:lastRow="0" w:firstColumn="1" w:lastColumn="0" w:noHBand="0" w:noVBand="1"/>
            </w:tblPr>
            <w:tblGrid>
              <w:gridCol w:w="978"/>
              <w:gridCol w:w="950"/>
              <w:gridCol w:w="506"/>
              <w:gridCol w:w="641"/>
              <w:gridCol w:w="733"/>
              <w:gridCol w:w="685"/>
              <w:gridCol w:w="818"/>
            </w:tblGrid>
            <w:tr w:rsidR="00CF09F6" w:rsidRPr="00220779" w14:paraId="1CB89D5A" w14:textId="77777777" w:rsidTr="00B97DC3">
              <w:trPr>
                <w:trHeight w:val="3284"/>
              </w:trPr>
              <w:tc>
                <w:tcPr>
                  <w:tcW w:w="978" w:type="dxa"/>
                  <w:hideMark/>
                </w:tcPr>
                <w:p w14:paraId="03E2476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lastRenderedPageBreak/>
                    <w:t>Дополнительная характеристика (на государственном языке) *</w:t>
                  </w:r>
                </w:p>
              </w:tc>
              <w:tc>
                <w:tcPr>
                  <w:tcW w:w="950" w:type="dxa"/>
                  <w:hideMark/>
                </w:tcPr>
                <w:p w14:paraId="1AD9957B"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Дополнительная характеристика (на русском языке) *</w:t>
                  </w:r>
                </w:p>
              </w:tc>
              <w:tc>
                <w:tcPr>
                  <w:tcW w:w="506" w:type="dxa"/>
                  <w:hideMark/>
                </w:tcPr>
                <w:p w14:paraId="2848547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Способ закупок</w:t>
                  </w:r>
                </w:p>
              </w:tc>
              <w:tc>
                <w:tcPr>
                  <w:tcW w:w="641" w:type="dxa"/>
                  <w:hideMark/>
                </w:tcPr>
                <w:p w14:paraId="79DD4FB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Единица измерения</w:t>
                  </w:r>
                </w:p>
              </w:tc>
              <w:tc>
                <w:tcPr>
                  <w:tcW w:w="733" w:type="dxa"/>
                  <w:hideMark/>
                </w:tcPr>
                <w:p w14:paraId="3A4719CF"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Количество, объем</w:t>
                  </w:r>
                </w:p>
              </w:tc>
              <w:tc>
                <w:tcPr>
                  <w:tcW w:w="685" w:type="dxa"/>
                  <w:hideMark/>
                </w:tcPr>
                <w:p w14:paraId="54B5F23D"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Цена за единицу**, тенге</w:t>
                  </w:r>
                </w:p>
              </w:tc>
              <w:tc>
                <w:tcPr>
                  <w:tcW w:w="818" w:type="dxa"/>
                  <w:hideMark/>
                </w:tcPr>
                <w:p w14:paraId="631AF868"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Общая сумма, утвержденная для закупки **, тенге</w:t>
                  </w:r>
                </w:p>
              </w:tc>
            </w:tr>
            <w:tr w:rsidR="00CF09F6" w:rsidRPr="00220779" w14:paraId="67B91575" w14:textId="77777777" w:rsidTr="00B97DC3">
              <w:trPr>
                <w:trHeight w:val="159"/>
              </w:trPr>
              <w:tc>
                <w:tcPr>
                  <w:tcW w:w="978" w:type="dxa"/>
                  <w:hideMark/>
                </w:tcPr>
                <w:p w14:paraId="71794AED"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14</w:t>
                  </w:r>
                </w:p>
              </w:tc>
              <w:tc>
                <w:tcPr>
                  <w:tcW w:w="950" w:type="dxa"/>
                  <w:hideMark/>
                </w:tcPr>
                <w:p w14:paraId="553C600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15</w:t>
                  </w:r>
                </w:p>
              </w:tc>
              <w:tc>
                <w:tcPr>
                  <w:tcW w:w="506" w:type="dxa"/>
                  <w:hideMark/>
                </w:tcPr>
                <w:p w14:paraId="083BF496"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16</w:t>
                  </w:r>
                </w:p>
              </w:tc>
              <w:tc>
                <w:tcPr>
                  <w:tcW w:w="641" w:type="dxa"/>
                  <w:hideMark/>
                </w:tcPr>
                <w:p w14:paraId="7F22D962"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17</w:t>
                  </w:r>
                </w:p>
              </w:tc>
              <w:tc>
                <w:tcPr>
                  <w:tcW w:w="733" w:type="dxa"/>
                  <w:hideMark/>
                </w:tcPr>
                <w:p w14:paraId="76FA7BF6"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18</w:t>
                  </w:r>
                </w:p>
              </w:tc>
              <w:tc>
                <w:tcPr>
                  <w:tcW w:w="685" w:type="dxa"/>
                  <w:hideMark/>
                </w:tcPr>
                <w:p w14:paraId="027273D9"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19</w:t>
                  </w:r>
                </w:p>
              </w:tc>
              <w:tc>
                <w:tcPr>
                  <w:tcW w:w="818" w:type="dxa"/>
                  <w:hideMark/>
                </w:tcPr>
                <w:p w14:paraId="7BD2F976"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20</w:t>
                  </w:r>
                </w:p>
              </w:tc>
            </w:tr>
          </w:tbl>
          <w:p w14:paraId="42792882" w14:textId="77777777" w:rsidR="00CF09F6" w:rsidRPr="00220779" w:rsidRDefault="00CF09F6" w:rsidP="00CF09F6">
            <w:pPr>
              <w:spacing w:after="0" w:line="240" w:lineRule="auto"/>
              <w:ind w:firstLine="455"/>
              <w:rPr>
                <w:rFonts w:ascii="Times New Roman" w:hAnsi="Times New Roman"/>
                <w:sz w:val="24"/>
                <w:szCs w:val="24"/>
              </w:rPr>
            </w:pPr>
            <w:r w:rsidRPr="00220779">
              <w:rPr>
                <w:rFonts w:ascii="Times New Roman" w:hAnsi="Times New Roman"/>
                <w:sz w:val="24"/>
                <w:szCs w:val="24"/>
              </w:rPr>
              <w:t>продолжение таблицы</w:t>
            </w:r>
          </w:p>
          <w:tbl>
            <w:tblPr>
              <w:tblStyle w:val="10"/>
              <w:tblW w:w="5298" w:type="dxa"/>
              <w:tblLayout w:type="fixed"/>
              <w:tblLook w:val="04A0" w:firstRow="1" w:lastRow="0" w:firstColumn="1" w:lastColumn="0" w:noHBand="0" w:noVBand="1"/>
            </w:tblPr>
            <w:tblGrid>
              <w:gridCol w:w="820"/>
              <w:gridCol w:w="702"/>
              <w:gridCol w:w="702"/>
              <w:gridCol w:w="956"/>
              <w:gridCol w:w="706"/>
              <w:gridCol w:w="760"/>
              <w:gridCol w:w="652"/>
            </w:tblGrid>
            <w:tr w:rsidR="00CF09F6" w:rsidRPr="00220779" w14:paraId="5FD9AAB1" w14:textId="77777777" w:rsidTr="00515EE2">
              <w:trPr>
                <w:trHeight w:val="1158"/>
              </w:trPr>
              <w:tc>
                <w:tcPr>
                  <w:tcW w:w="820" w:type="dxa"/>
                  <w:hideMark/>
                </w:tcPr>
                <w:p w14:paraId="3D13D87F"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Утвержденная сумма на первый год трехлетнего периода</w:t>
                  </w:r>
                </w:p>
              </w:tc>
              <w:tc>
                <w:tcPr>
                  <w:tcW w:w="702" w:type="dxa"/>
                  <w:hideMark/>
                </w:tcPr>
                <w:p w14:paraId="3D654EBD"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Прогнозная сумма на второй год трехлетнего периода **, тенге</w:t>
                  </w:r>
                </w:p>
              </w:tc>
              <w:tc>
                <w:tcPr>
                  <w:tcW w:w="702" w:type="dxa"/>
                  <w:hideMark/>
                </w:tcPr>
                <w:p w14:paraId="728A70E3"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Прогнозная сумма на третий год трехлетнего периода **, тенге</w:t>
                  </w:r>
                </w:p>
              </w:tc>
              <w:tc>
                <w:tcPr>
                  <w:tcW w:w="956" w:type="dxa"/>
                  <w:hideMark/>
                </w:tcPr>
                <w:p w14:paraId="4419B89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Планируемый срок осуществления государственных закупок (месяц)</w:t>
                  </w:r>
                </w:p>
              </w:tc>
              <w:tc>
                <w:tcPr>
                  <w:tcW w:w="706" w:type="dxa"/>
                  <w:hideMark/>
                </w:tcPr>
                <w:p w14:paraId="29CA4F25"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Срок поставки товара, выполнения работ, оказания услуг</w:t>
                  </w:r>
                </w:p>
              </w:tc>
              <w:tc>
                <w:tcPr>
                  <w:tcW w:w="760" w:type="dxa"/>
                  <w:hideMark/>
                </w:tcPr>
                <w:p w14:paraId="514B0852"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t>Место поставки товара, выполнения работ, оказания услуг (код населенного пункта в соот</w:t>
                  </w:r>
                  <w:r w:rsidRPr="00220779">
                    <w:rPr>
                      <w:rFonts w:ascii="Times New Roman" w:hAnsi="Times New Roman"/>
                      <w:sz w:val="24"/>
                      <w:szCs w:val="24"/>
                    </w:rPr>
                    <w:lastRenderedPageBreak/>
                    <w:t>ветствии с КАТО)</w:t>
                  </w:r>
                </w:p>
              </w:tc>
              <w:tc>
                <w:tcPr>
                  <w:tcW w:w="652" w:type="dxa"/>
                  <w:hideMark/>
                </w:tcPr>
                <w:p w14:paraId="468B0F60" w14:textId="77777777" w:rsidR="00CF09F6" w:rsidRPr="00220779" w:rsidRDefault="00CF09F6" w:rsidP="00CF09F6">
                  <w:pPr>
                    <w:spacing w:after="0" w:line="240" w:lineRule="auto"/>
                    <w:rPr>
                      <w:rFonts w:ascii="Times New Roman" w:hAnsi="Times New Roman"/>
                      <w:sz w:val="24"/>
                      <w:szCs w:val="24"/>
                    </w:rPr>
                  </w:pPr>
                  <w:r w:rsidRPr="00220779">
                    <w:rPr>
                      <w:rFonts w:ascii="Times New Roman" w:hAnsi="Times New Roman"/>
                      <w:sz w:val="24"/>
                      <w:szCs w:val="24"/>
                    </w:rPr>
                    <w:lastRenderedPageBreak/>
                    <w:t>Размер авансового платежа, %</w:t>
                  </w:r>
                </w:p>
              </w:tc>
            </w:tr>
            <w:tr w:rsidR="00CF09F6" w:rsidRPr="00220779" w14:paraId="41838A0F" w14:textId="77777777" w:rsidTr="00B97DC3">
              <w:trPr>
                <w:trHeight w:val="253"/>
              </w:trPr>
              <w:tc>
                <w:tcPr>
                  <w:tcW w:w="820" w:type="dxa"/>
                  <w:hideMark/>
                </w:tcPr>
                <w:p w14:paraId="3C7639D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21</w:t>
                  </w:r>
                </w:p>
              </w:tc>
              <w:tc>
                <w:tcPr>
                  <w:tcW w:w="702" w:type="dxa"/>
                  <w:hideMark/>
                </w:tcPr>
                <w:p w14:paraId="1E94E7E3"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22</w:t>
                  </w:r>
                </w:p>
              </w:tc>
              <w:tc>
                <w:tcPr>
                  <w:tcW w:w="702" w:type="dxa"/>
                  <w:hideMark/>
                </w:tcPr>
                <w:p w14:paraId="5190A497"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23</w:t>
                  </w:r>
                </w:p>
              </w:tc>
              <w:tc>
                <w:tcPr>
                  <w:tcW w:w="956" w:type="dxa"/>
                  <w:hideMark/>
                </w:tcPr>
                <w:p w14:paraId="3507066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24</w:t>
                  </w:r>
                </w:p>
              </w:tc>
              <w:tc>
                <w:tcPr>
                  <w:tcW w:w="706" w:type="dxa"/>
                  <w:hideMark/>
                </w:tcPr>
                <w:p w14:paraId="698C82B0"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25</w:t>
                  </w:r>
                </w:p>
              </w:tc>
              <w:tc>
                <w:tcPr>
                  <w:tcW w:w="760" w:type="dxa"/>
                  <w:hideMark/>
                </w:tcPr>
                <w:p w14:paraId="4E7E96C4"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26</w:t>
                  </w:r>
                </w:p>
              </w:tc>
              <w:tc>
                <w:tcPr>
                  <w:tcW w:w="652" w:type="dxa"/>
                  <w:hideMark/>
                </w:tcPr>
                <w:p w14:paraId="696ACE91" w14:textId="77777777" w:rsidR="00CF09F6" w:rsidRPr="00220779" w:rsidRDefault="00CF09F6" w:rsidP="00CF09F6">
                  <w:pPr>
                    <w:spacing w:before="100" w:beforeAutospacing="1" w:after="100" w:afterAutospacing="1" w:line="240" w:lineRule="auto"/>
                    <w:rPr>
                      <w:rFonts w:ascii="Times New Roman" w:hAnsi="Times New Roman"/>
                      <w:sz w:val="24"/>
                      <w:szCs w:val="24"/>
                    </w:rPr>
                  </w:pPr>
                  <w:r w:rsidRPr="00220779">
                    <w:rPr>
                      <w:rFonts w:ascii="Times New Roman" w:hAnsi="Times New Roman"/>
                      <w:sz w:val="24"/>
                      <w:szCs w:val="24"/>
                    </w:rPr>
                    <w:t>27</w:t>
                  </w:r>
                </w:p>
              </w:tc>
            </w:tr>
          </w:tbl>
          <w:p w14:paraId="6E54452D" w14:textId="0DB9047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*не обязательно для заполнения</w:t>
            </w:r>
          </w:p>
          <w:p w14:paraId="2116BC41" w14:textId="6ED284EA"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**без учета налога на добавленную стоимость</w:t>
            </w:r>
          </w:p>
          <w:p w14:paraId="31EEC67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Расшифровка аббревиатур:</w:t>
            </w:r>
          </w:p>
          <w:p w14:paraId="304155B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БИН - бизнес-идентификационный номер;</w:t>
            </w:r>
          </w:p>
          <w:p w14:paraId="6AC250DE" w14:textId="19C43B58" w:rsidR="00CF09F6" w:rsidRPr="00220779" w:rsidRDefault="00CF09F6" w:rsidP="00CF09F6">
            <w:pPr>
              <w:spacing w:after="0" w:line="240" w:lineRule="auto"/>
              <w:ind w:firstLine="400"/>
              <w:jc w:val="both"/>
              <w:rPr>
                <w:rFonts w:ascii="Times New Roman" w:hAnsi="Times New Roman"/>
                <w:sz w:val="24"/>
                <w:szCs w:val="24"/>
              </w:rPr>
            </w:pPr>
            <w:r w:rsidRPr="00220779">
              <w:rPr>
                <w:rFonts w:ascii="Times New Roman" w:hAnsi="Times New Roman"/>
                <w:color w:val="000000"/>
                <w:sz w:val="24"/>
                <w:szCs w:val="24"/>
              </w:rPr>
              <w:t>ГУ - государственное учреждение.</w:t>
            </w:r>
            <w:bookmarkEnd w:id="25"/>
          </w:p>
        </w:tc>
        <w:tc>
          <w:tcPr>
            <w:tcW w:w="2693" w:type="dxa"/>
          </w:tcPr>
          <w:p w14:paraId="3BA54916" w14:textId="02D29C1E" w:rsidR="00CF09F6" w:rsidRPr="00220779" w:rsidRDefault="00CF09F6" w:rsidP="00635193">
            <w:pPr>
              <w:spacing w:after="0" w:line="240" w:lineRule="auto"/>
              <w:ind w:left="20" w:firstLine="437"/>
              <w:jc w:val="both"/>
              <w:rPr>
                <w:rFonts w:ascii="Times New Roman" w:hAnsi="Times New Roman"/>
                <w:bCs/>
                <w:color w:val="000000"/>
                <w:sz w:val="24"/>
                <w:szCs w:val="24"/>
              </w:rPr>
            </w:pPr>
            <w:bookmarkStart w:id="26" w:name="_Hlk203664990"/>
            <w:r w:rsidRPr="00220779">
              <w:rPr>
                <w:rFonts w:ascii="Times New Roman" w:hAnsi="Times New Roman"/>
                <w:bCs/>
                <w:color w:val="000000"/>
                <w:sz w:val="24"/>
                <w:szCs w:val="24"/>
              </w:rPr>
              <w:lastRenderedPageBreak/>
              <w:t xml:space="preserve">По </w:t>
            </w:r>
            <w:proofErr w:type="spellStart"/>
            <w:r w:rsidRPr="00220779">
              <w:rPr>
                <w:rFonts w:ascii="Times New Roman" w:hAnsi="Times New Roman"/>
                <w:bCs/>
                <w:color w:val="000000"/>
                <w:sz w:val="24"/>
                <w:szCs w:val="24"/>
              </w:rPr>
              <w:t>анологии</w:t>
            </w:r>
            <w:proofErr w:type="spellEnd"/>
            <w:r w:rsidRPr="00220779">
              <w:rPr>
                <w:rFonts w:ascii="Times New Roman" w:hAnsi="Times New Roman"/>
                <w:bCs/>
                <w:color w:val="000000"/>
                <w:sz w:val="24"/>
                <w:szCs w:val="24"/>
              </w:rPr>
              <w:t xml:space="preserve"> электронных государственных закупок</w:t>
            </w:r>
            <w:bookmarkEnd w:id="26"/>
            <w:r w:rsidRPr="00220779">
              <w:rPr>
                <w:rFonts w:ascii="Times New Roman" w:hAnsi="Times New Roman"/>
                <w:bCs/>
                <w:color w:val="000000"/>
                <w:sz w:val="24"/>
                <w:szCs w:val="24"/>
              </w:rPr>
              <w:t>, план г</w:t>
            </w:r>
            <w:proofErr w:type="spellStart"/>
            <w:r w:rsidR="00A5315B" w:rsidRPr="00220779">
              <w:rPr>
                <w:rFonts w:ascii="Times New Roman" w:hAnsi="Times New Roman"/>
                <w:bCs/>
                <w:color w:val="000000"/>
                <w:sz w:val="24"/>
                <w:szCs w:val="24"/>
                <w:lang w:val="kk-KZ"/>
              </w:rPr>
              <w:t>осударственных</w:t>
            </w:r>
            <w:proofErr w:type="spellEnd"/>
            <w:r w:rsidR="00A5315B" w:rsidRPr="00220779">
              <w:rPr>
                <w:rFonts w:ascii="Times New Roman" w:hAnsi="Times New Roman"/>
                <w:bCs/>
                <w:color w:val="000000"/>
                <w:sz w:val="24"/>
                <w:szCs w:val="24"/>
                <w:lang w:val="kk-KZ"/>
              </w:rPr>
              <w:t xml:space="preserve"> </w:t>
            </w:r>
            <w:r w:rsidRPr="00220779">
              <w:rPr>
                <w:rFonts w:ascii="Times New Roman" w:hAnsi="Times New Roman"/>
                <w:bCs/>
                <w:color w:val="000000"/>
                <w:sz w:val="24"/>
                <w:szCs w:val="24"/>
              </w:rPr>
              <w:t>з</w:t>
            </w:r>
            <w:proofErr w:type="spellStart"/>
            <w:r w:rsidR="00A5315B" w:rsidRPr="00220779">
              <w:rPr>
                <w:rFonts w:ascii="Times New Roman" w:hAnsi="Times New Roman"/>
                <w:bCs/>
                <w:color w:val="000000"/>
                <w:sz w:val="24"/>
                <w:szCs w:val="24"/>
                <w:lang w:val="kk-KZ"/>
              </w:rPr>
              <w:t>акупок</w:t>
            </w:r>
            <w:proofErr w:type="spellEnd"/>
            <w:r w:rsidRPr="00220779">
              <w:rPr>
                <w:rFonts w:ascii="Times New Roman" w:hAnsi="Times New Roman"/>
                <w:bCs/>
                <w:color w:val="000000"/>
                <w:sz w:val="24"/>
                <w:szCs w:val="24"/>
              </w:rPr>
              <w:t xml:space="preserve"> </w:t>
            </w:r>
            <w:proofErr w:type="spellStart"/>
            <w:r w:rsidR="00A5315B" w:rsidRPr="00220779">
              <w:rPr>
                <w:rFonts w:ascii="Times New Roman" w:hAnsi="Times New Roman"/>
                <w:bCs/>
                <w:color w:val="000000"/>
                <w:sz w:val="24"/>
                <w:szCs w:val="24"/>
                <w:lang w:val="kk-KZ"/>
              </w:rPr>
              <w:t>утверждается</w:t>
            </w:r>
            <w:proofErr w:type="spellEnd"/>
            <w:r w:rsidRPr="00220779">
              <w:rPr>
                <w:rFonts w:ascii="Times New Roman" w:hAnsi="Times New Roman"/>
                <w:bCs/>
                <w:color w:val="000000"/>
                <w:sz w:val="24"/>
                <w:szCs w:val="24"/>
              </w:rPr>
              <w:t xml:space="preserve"> без учета НДС.</w:t>
            </w:r>
          </w:p>
          <w:p w14:paraId="4EF1B52C"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tc>
      </w:tr>
      <w:tr w:rsidR="00CF09F6" w:rsidRPr="00220779" w14:paraId="7E2E72C2" w14:textId="77777777" w:rsidTr="006E09C9">
        <w:trPr>
          <w:trHeight w:val="117"/>
        </w:trPr>
        <w:tc>
          <w:tcPr>
            <w:tcW w:w="16019" w:type="dxa"/>
            <w:gridSpan w:val="5"/>
          </w:tcPr>
          <w:p w14:paraId="26FACA45" w14:textId="0030F5E3" w:rsidR="00CF09F6" w:rsidRPr="00220779" w:rsidRDefault="00CF09F6" w:rsidP="00635193">
            <w:pPr>
              <w:spacing w:after="0" w:line="240" w:lineRule="auto"/>
              <w:ind w:left="20" w:firstLine="437"/>
              <w:jc w:val="center"/>
              <w:rPr>
                <w:rFonts w:ascii="Times New Roman" w:hAnsi="Times New Roman"/>
                <w:b/>
                <w:color w:val="000000"/>
                <w:sz w:val="24"/>
                <w:szCs w:val="24"/>
              </w:rPr>
            </w:pPr>
            <w:r w:rsidRPr="00220779">
              <w:rPr>
                <w:rFonts w:ascii="Times New Roman" w:hAnsi="Times New Roman"/>
                <w:b/>
                <w:color w:val="000000"/>
                <w:sz w:val="24"/>
                <w:szCs w:val="24"/>
              </w:rPr>
              <w:lastRenderedPageBreak/>
              <w:t>Типовая конкурсная документация по государственным закупкам</w:t>
            </w:r>
          </w:p>
        </w:tc>
      </w:tr>
      <w:tr w:rsidR="00CF09F6" w:rsidRPr="00220779" w14:paraId="2020CBE1" w14:textId="77777777" w:rsidTr="006E09C9">
        <w:tc>
          <w:tcPr>
            <w:tcW w:w="425" w:type="dxa"/>
          </w:tcPr>
          <w:p w14:paraId="4C930406"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BBC897A" w14:textId="7474BD19" w:rsidR="00CF7C36" w:rsidRPr="00220779" w:rsidRDefault="00CF7C3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второй абзац</w:t>
            </w:r>
          </w:p>
          <w:p w14:paraId="3F0E35BE" w14:textId="3D8765E3"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подпункт</w:t>
            </w:r>
            <w:r w:rsidR="00CF7C36" w:rsidRPr="00220779">
              <w:rPr>
                <w:rFonts w:ascii="Times New Roman" w:hAnsi="Times New Roman"/>
                <w:color w:val="000000"/>
                <w:sz w:val="24"/>
                <w:szCs w:val="24"/>
              </w:rPr>
              <w:t>а</w:t>
            </w:r>
            <w:r w:rsidRPr="00220779">
              <w:rPr>
                <w:rFonts w:ascii="Times New Roman" w:hAnsi="Times New Roman"/>
                <w:color w:val="000000"/>
                <w:sz w:val="24"/>
                <w:szCs w:val="24"/>
              </w:rPr>
              <w:t xml:space="preserve"> 2) пункта 12 Приложения 5 к Правилам</w:t>
            </w:r>
          </w:p>
        </w:tc>
        <w:tc>
          <w:tcPr>
            <w:tcW w:w="5528" w:type="dxa"/>
          </w:tcPr>
          <w:p w14:paraId="1F76B324" w14:textId="21D53FF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w:t>
            </w:r>
            <w:r w:rsidR="00CF7C36" w:rsidRPr="00220779">
              <w:rPr>
                <w:rFonts w:ascii="Times New Roman" w:hAnsi="Times New Roman"/>
                <w:color w:val="000000"/>
                <w:sz w:val="24"/>
                <w:szCs w:val="24"/>
              </w:rPr>
              <w:t>«</w:t>
            </w:r>
            <w:r w:rsidRPr="00220779">
              <w:rPr>
                <w:rFonts w:ascii="Times New Roman" w:hAnsi="Times New Roman"/>
                <w:color w:val="000000"/>
                <w:sz w:val="24"/>
                <w:szCs w:val="24"/>
              </w:rPr>
              <w:t>Электронные сервисы/Поиск налогоплательщиков</w:t>
            </w:r>
            <w:r w:rsidR="00CF7C36" w:rsidRPr="00220779">
              <w:rPr>
                <w:rFonts w:ascii="Times New Roman" w:hAnsi="Times New Roman"/>
                <w:color w:val="000000"/>
                <w:sz w:val="24"/>
                <w:szCs w:val="24"/>
              </w:rPr>
              <w:t>»</w:t>
            </w:r>
            <w:r w:rsidRPr="00220779">
              <w:rPr>
                <w:rFonts w:ascii="Times New Roman" w:hAnsi="Times New Roman"/>
                <w:color w:val="000000"/>
                <w:sz w:val="24"/>
                <w:szCs w:val="24"/>
              </w:rPr>
              <w:t>);</w:t>
            </w:r>
          </w:p>
          <w:p w14:paraId="6E4CC6AF" w14:textId="3832B06E"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3F456D2F" w14:textId="5999AA77" w:rsidR="00CF09F6" w:rsidRPr="00220779" w:rsidRDefault="00CF09F6" w:rsidP="00CF7C3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нотариально засвидетельствованные документы, подтверждающие правоспособность (для юридических лиц), копию удостоверения личности, </w:t>
            </w:r>
            <w:r w:rsidRPr="00220779">
              <w:rPr>
                <w:rFonts w:ascii="Times New Roman" w:hAnsi="Times New Roman"/>
                <w:b/>
                <w:bCs/>
                <w:color w:val="000000"/>
                <w:sz w:val="24"/>
                <w:szCs w:val="24"/>
              </w:rPr>
              <w:t>документ подтверждающего регистрацию в качестве индивидуального предпринимателя (для физического лица)</w:t>
            </w:r>
            <w:r w:rsidRPr="00220779">
              <w:rPr>
                <w:rFonts w:ascii="Times New Roman" w:hAnsi="Times New Roman"/>
                <w:color w:val="000000"/>
                <w:sz w:val="24"/>
                <w:szCs w:val="24"/>
              </w:rPr>
              <w:t xml:space="preserve"> (при этом, информацию о наличии регистрации в качестве индивидуального предпринимателя организатор при необходимости получает на сайте: </w:t>
            </w:r>
            <w:hyperlink r:id="rId14" w:history="1">
              <w:r w:rsidRPr="00220779">
                <w:rPr>
                  <w:rStyle w:val="a3"/>
                  <w:rFonts w:ascii="Times New Roman" w:eastAsia="Times New Roman" w:hAnsi="Times New Roman" w:cs="Times New Roman"/>
                  <w:sz w:val="24"/>
                  <w:szCs w:val="24"/>
                </w:rPr>
                <w:t>www.kgd.gov.kz</w:t>
              </w:r>
            </w:hyperlink>
            <w:r w:rsidRPr="00220779">
              <w:rPr>
                <w:rFonts w:ascii="Times New Roman" w:hAnsi="Times New Roman"/>
                <w:color w:val="000000"/>
                <w:sz w:val="24"/>
                <w:szCs w:val="24"/>
              </w:rPr>
              <w:t xml:space="preserve"> во вкладке «Электронные сервисы/Поиск налогоплательщиков»); </w:t>
            </w:r>
          </w:p>
        </w:tc>
        <w:tc>
          <w:tcPr>
            <w:tcW w:w="2693" w:type="dxa"/>
          </w:tcPr>
          <w:p w14:paraId="130258A2" w14:textId="152435EB" w:rsidR="00CF09F6" w:rsidRPr="00220779" w:rsidRDefault="00CF09F6" w:rsidP="00635193">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rPr>
              <w:t>Для приведения в соответствии с пунктом 89 Правил</w:t>
            </w:r>
            <w:r w:rsidR="00C527A1" w:rsidRPr="00220779">
              <w:rPr>
                <w:rFonts w:ascii="Times New Roman" w:hAnsi="Times New Roman"/>
                <w:bCs/>
                <w:color w:val="000000"/>
                <w:sz w:val="24"/>
                <w:szCs w:val="24"/>
                <w:lang w:val="kk-KZ"/>
              </w:rPr>
              <w:t>.</w:t>
            </w:r>
          </w:p>
          <w:p w14:paraId="5C0F08BB"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p w14:paraId="3BA766D5" w14:textId="0E8F5661" w:rsidR="00CF09F6" w:rsidRPr="00220779" w:rsidRDefault="00CF09F6" w:rsidP="00CF7C36">
            <w:pPr>
              <w:spacing w:after="0" w:line="240" w:lineRule="auto"/>
              <w:ind w:left="20" w:firstLine="437"/>
              <w:jc w:val="both"/>
              <w:rPr>
                <w:rFonts w:ascii="Times New Roman" w:hAnsi="Times New Roman"/>
                <w:bCs/>
                <w:color w:val="000000"/>
                <w:sz w:val="24"/>
                <w:szCs w:val="24"/>
              </w:rPr>
            </w:pPr>
          </w:p>
        </w:tc>
      </w:tr>
      <w:tr w:rsidR="00CF09F6" w:rsidRPr="00220779" w14:paraId="2A195167" w14:textId="77777777" w:rsidTr="006E09C9">
        <w:tc>
          <w:tcPr>
            <w:tcW w:w="425" w:type="dxa"/>
          </w:tcPr>
          <w:p w14:paraId="7EE21D1F"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3841763" w14:textId="626F6943"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подпункт 2) пункта 42 Приложения 5 к Правилам</w:t>
            </w:r>
          </w:p>
        </w:tc>
        <w:tc>
          <w:tcPr>
            <w:tcW w:w="5528" w:type="dxa"/>
          </w:tcPr>
          <w:p w14:paraId="17F495DF"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отклоняет конкурсное ценовое предложение участника конкурса, если его цена является демпинговой;</w:t>
            </w:r>
          </w:p>
          <w:p w14:paraId="3D8204CF"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3FFF5CDB" w14:textId="4793A51F"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2) отклоняет конкурсное ценовое предложение участника конкурса, если его цена является демпинговой, </w:t>
            </w:r>
            <w:r w:rsidRPr="00220779">
              <w:rPr>
                <w:rFonts w:ascii="Times New Roman" w:hAnsi="Times New Roman"/>
                <w:b/>
                <w:bCs/>
                <w:color w:val="000000"/>
                <w:sz w:val="24"/>
                <w:szCs w:val="24"/>
              </w:rPr>
              <w:t xml:space="preserve">за исключением государственных закупок товаров, работ, услуг, предусмотренных </w:t>
            </w:r>
            <w:bookmarkStart w:id="27" w:name="sub1010449721"/>
            <w:r w:rsidRPr="00220779">
              <w:rPr>
                <w:rFonts w:ascii="Times New Roman" w:hAnsi="Times New Roman"/>
                <w:b/>
                <w:bCs/>
                <w:color w:val="000000"/>
                <w:sz w:val="24"/>
                <w:szCs w:val="24"/>
              </w:rPr>
              <w:fldChar w:fldCharType="begin"/>
            </w:r>
            <w:r w:rsidRPr="00220779">
              <w:rPr>
                <w:rFonts w:ascii="Times New Roman" w:hAnsi="Times New Roman"/>
                <w:b/>
                <w:bCs/>
                <w:color w:val="000000"/>
                <w:sz w:val="24"/>
                <w:szCs w:val="24"/>
              </w:rPr>
              <w:instrText xml:space="preserve"> HYPERLINK "jl:33519598.11600.1010449721_0" \o "Постановление Правительства Республики Казахстан от 24 июня 2022 года № 429 \«Об утверждении Правил отнесения сведений к служебной информации ограниченного распространения и работы с ней\» (с изменениями и дополнениями по состоянию на 01.01.2024 г.)" </w:instrText>
            </w:r>
            <w:r w:rsidRPr="00220779">
              <w:rPr>
                <w:rFonts w:ascii="Times New Roman" w:hAnsi="Times New Roman"/>
                <w:b/>
                <w:bCs/>
                <w:color w:val="000000"/>
                <w:sz w:val="24"/>
                <w:szCs w:val="24"/>
              </w:rPr>
              <w:fldChar w:fldCharType="separate"/>
            </w:r>
            <w:r w:rsidRPr="00220779">
              <w:rPr>
                <w:rStyle w:val="a3"/>
                <w:rFonts w:ascii="Times New Roman" w:eastAsia="Times New Roman" w:hAnsi="Times New Roman" w:cs="Times New Roman"/>
                <w:b/>
                <w:bCs/>
                <w:sz w:val="24"/>
                <w:szCs w:val="24"/>
              </w:rPr>
              <w:t>пунктом 116</w:t>
            </w:r>
            <w:r w:rsidRPr="00220779">
              <w:rPr>
                <w:rFonts w:ascii="Times New Roman" w:hAnsi="Times New Roman"/>
                <w:color w:val="000000"/>
                <w:sz w:val="24"/>
                <w:szCs w:val="24"/>
              </w:rPr>
              <w:fldChar w:fldCharType="end"/>
            </w:r>
            <w:bookmarkEnd w:id="27"/>
            <w:r w:rsidRPr="00220779">
              <w:rPr>
                <w:rFonts w:ascii="Times New Roman" w:hAnsi="Times New Roman"/>
                <w:b/>
                <w:bCs/>
                <w:color w:val="000000"/>
                <w:sz w:val="24"/>
                <w:szCs w:val="24"/>
              </w:rPr>
              <w:t xml:space="preserve"> настоящих Правил при условии внесения потенциальным поставщиком антидемпинговой суммы (при наличии);</w:t>
            </w:r>
          </w:p>
        </w:tc>
        <w:tc>
          <w:tcPr>
            <w:tcW w:w="2693" w:type="dxa"/>
          </w:tcPr>
          <w:p w14:paraId="7C1B5C56" w14:textId="6EE6CB4C" w:rsidR="00CF09F6" w:rsidRPr="00220779" w:rsidRDefault="00CF09F6" w:rsidP="00635193">
            <w:pPr>
              <w:spacing w:after="0" w:line="240" w:lineRule="auto"/>
              <w:ind w:left="20" w:firstLine="437"/>
              <w:jc w:val="both"/>
              <w:rPr>
                <w:rFonts w:ascii="Times New Roman" w:hAnsi="Times New Roman"/>
                <w:bCs/>
                <w:color w:val="000000"/>
                <w:sz w:val="24"/>
                <w:szCs w:val="24"/>
                <w:lang w:val="kk-KZ"/>
              </w:rPr>
            </w:pPr>
            <w:r w:rsidRPr="00220779">
              <w:rPr>
                <w:rFonts w:ascii="Times New Roman" w:hAnsi="Times New Roman"/>
                <w:bCs/>
                <w:color w:val="000000"/>
                <w:sz w:val="24"/>
                <w:szCs w:val="24"/>
              </w:rPr>
              <w:t>Для приведения в соответствии с пунктом 117 Правил</w:t>
            </w:r>
            <w:r w:rsidR="00461D7E" w:rsidRPr="00220779">
              <w:rPr>
                <w:rFonts w:ascii="Times New Roman" w:hAnsi="Times New Roman"/>
                <w:bCs/>
                <w:color w:val="000000"/>
                <w:sz w:val="24"/>
                <w:szCs w:val="24"/>
                <w:lang w:val="kk-KZ"/>
              </w:rPr>
              <w:t>.</w:t>
            </w:r>
          </w:p>
          <w:p w14:paraId="429A075D" w14:textId="77777777" w:rsidR="00CF09F6" w:rsidRPr="00220779" w:rsidRDefault="00CF09F6" w:rsidP="00635193">
            <w:pPr>
              <w:spacing w:after="0" w:line="240" w:lineRule="auto"/>
              <w:ind w:left="20" w:firstLine="437"/>
              <w:jc w:val="both"/>
              <w:rPr>
                <w:rFonts w:ascii="Times New Roman" w:hAnsi="Times New Roman"/>
                <w:bCs/>
                <w:color w:val="000000"/>
                <w:sz w:val="24"/>
                <w:szCs w:val="24"/>
              </w:rPr>
            </w:pPr>
          </w:p>
        </w:tc>
      </w:tr>
      <w:tr w:rsidR="00CF09F6" w:rsidRPr="00220779" w14:paraId="494D89D3" w14:textId="77777777" w:rsidTr="006E09C9">
        <w:tc>
          <w:tcPr>
            <w:tcW w:w="425" w:type="dxa"/>
          </w:tcPr>
          <w:p w14:paraId="769D3FBC"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09A316B2" w14:textId="5688578D"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45 Приложения 5 к Правилам</w:t>
            </w:r>
          </w:p>
        </w:tc>
        <w:tc>
          <w:tcPr>
            <w:tcW w:w="5528" w:type="dxa"/>
          </w:tcPr>
          <w:p w14:paraId="049A473A" w14:textId="3A891B3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45. Обеспечение заявки на участие в конкурсе возвращается в течение 7 (семь) рабочих дней со дня наступления одного из следующих случаев:</w:t>
            </w:r>
          </w:p>
          <w:p w14:paraId="1BFE2E82" w14:textId="6996D78C"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 отзыва данным потенциальным поставщиком своей заявки на участие в конкурсе до истечения </w:t>
            </w:r>
            <w:r w:rsidRPr="00220779">
              <w:rPr>
                <w:rFonts w:ascii="Times New Roman" w:hAnsi="Times New Roman"/>
                <w:color w:val="000000"/>
                <w:sz w:val="24"/>
                <w:szCs w:val="24"/>
              </w:rPr>
              <w:lastRenderedPageBreak/>
              <w:t>окончательного срока представления заявок на участие в конкурсе;</w:t>
            </w:r>
          </w:p>
          <w:p w14:paraId="35328117" w14:textId="5AD7FAB6"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2425BEB4" w14:textId="2ABA04B1"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5F3B26F9" w14:textId="3D52B558"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1F1AFE34" w14:textId="64EA9413"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color w:val="000000"/>
                <w:sz w:val="24"/>
                <w:szCs w:val="24"/>
              </w:rPr>
              <w:t>5) истечения срока действия заявки потенциального поставщика на участие в конкурсе.</w:t>
            </w:r>
            <w:bookmarkStart w:id="28" w:name="z2126"/>
          </w:p>
          <w:p w14:paraId="50AA66D5" w14:textId="783002DB"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b/>
                <w:bCs/>
                <w:color w:val="000000"/>
                <w:sz w:val="24"/>
                <w:szCs w:val="24"/>
              </w:rPr>
              <w:t>Отсутствует.</w:t>
            </w:r>
            <w:bookmarkEnd w:id="28"/>
          </w:p>
        </w:tc>
        <w:tc>
          <w:tcPr>
            <w:tcW w:w="5529" w:type="dxa"/>
          </w:tcPr>
          <w:p w14:paraId="34091121" w14:textId="606B2E3A"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45. Обеспечение заявки на участие в конкурсе возвращается в течение 7 (семь) рабочих дней со дня наступления одного из следующих случаев:</w:t>
            </w:r>
          </w:p>
          <w:p w14:paraId="5AE2EE4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1) отзыва данным потенциальным поставщиком своей заявки на участие в конкурсе до истечения </w:t>
            </w:r>
            <w:r w:rsidRPr="00220779">
              <w:rPr>
                <w:rFonts w:ascii="Times New Roman" w:hAnsi="Times New Roman"/>
                <w:color w:val="000000"/>
                <w:sz w:val="24"/>
                <w:szCs w:val="24"/>
              </w:rPr>
              <w:lastRenderedPageBreak/>
              <w:t>окончательного срока представления заявок на участие в конкурсе;</w:t>
            </w:r>
          </w:p>
          <w:p w14:paraId="4EDB60EC"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51221CBE"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24B58B27"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обеспечение аванса (в случае, если договором предусмотрен аванс), суммы в размере равной сниженной сумме от минимальной допустимой цены, не признаваемой демпинговой (при наличии);</w:t>
            </w:r>
          </w:p>
          <w:p w14:paraId="4B5F0EF6" w14:textId="77777777"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color w:val="000000"/>
                <w:sz w:val="24"/>
                <w:szCs w:val="24"/>
              </w:rPr>
              <w:t>5) истечения срока действия заявки потенциального поставщика на участие в конкурсе.</w:t>
            </w:r>
          </w:p>
          <w:p w14:paraId="3437CDC0" w14:textId="3FCD8B20" w:rsidR="00CF09F6" w:rsidRPr="00220779" w:rsidRDefault="00CF09F6" w:rsidP="00CF09F6">
            <w:pPr>
              <w:spacing w:after="0" w:line="240" w:lineRule="auto"/>
              <w:ind w:firstLine="400"/>
              <w:jc w:val="both"/>
              <w:rPr>
                <w:rFonts w:ascii="Times New Roman" w:hAnsi="Times New Roman"/>
                <w:b/>
                <w:bCs/>
                <w:color w:val="000000"/>
                <w:sz w:val="24"/>
                <w:szCs w:val="24"/>
              </w:rPr>
            </w:pPr>
            <w:r w:rsidRPr="00220779">
              <w:rPr>
                <w:rFonts w:ascii="Times New Roman" w:hAnsi="Times New Roman"/>
                <w:b/>
                <w:bCs/>
                <w:color w:val="000000"/>
                <w:sz w:val="24"/>
                <w:szCs w:val="24"/>
              </w:rPr>
              <w:t>6) в случае полного и надлежащего им исполнения обязательств по договору о государственных закупках до истечения срока внесения обеспечения исполнения договора.</w:t>
            </w:r>
          </w:p>
        </w:tc>
        <w:tc>
          <w:tcPr>
            <w:tcW w:w="2693" w:type="dxa"/>
          </w:tcPr>
          <w:p w14:paraId="5BDD0674" w14:textId="235AD695" w:rsidR="00CF09F6" w:rsidRPr="00220779" w:rsidRDefault="00461D7E"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lang w:val="kk-KZ"/>
              </w:rPr>
              <w:lastRenderedPageBreak/>
              <w:t xml:space="preserve">В </w:t>
            </w:r>
            <w:proofErr w:type="spellStart"/>
            <w:r w:rsidRPr="00220779">
              <w:rPr>
                <w:rFonts w:ascii="Times New Roman" w:hAnsi="Times New Roman"/>
                <w:bCs/>
                <w:color w:val="000000"/>
                <w:sz w:val="24"/>
                <w:szCs w:val="24"/>
                <w:lang w:val="kk-KZ"/>
              </w:rPr>
              <w:t>целях</w:t>
            </w:r>
            <w:proofErr w:type="spellEnd"/>
            <w:r w:rsidR="00CF09F6" w:rsidRPr="00220779">
              <w:rPr>
                <w:rFonts w:ascii="Times New Roman" w:hAnsi="Times New Roman"/>
                <w:bCs/>
                <w:color w:val="000000"/>
                <w:sz w:val="24"/>
                <w:szCs w:val="24"/>
              </w:rPr>
              <w:t xml:space="preserve"> приведения в </w:t>
            </w:r>
            <w:proofErr w:type="spellStart"/>
            <w:r w:rsidR="00CF09F6" w:rsidRPr="00220779">
              <w:rPr>
                <w:rFonts w:ascii="Times New Roman" w:hAnsi="Times New Roman"/>
                <w:bCs/>
                <w:color w:val="000000"/>
                <w:sz w:val="24"/>
                <w:szCs w:val="24"/>
              </w:rPr>
              <w:t>соответстви</w:t>
            </w:r>
            <w:proofErr w:type="spellEnd"/>
            <w:r w:rsidRPr="00220779">
              <w:rPr>
                <w:rFonts w:ascii="Times New Roman" w:hAnsi="Times New Roman"/>
                <w:bCs/>
                <w:color w:val="000000"/>
                <w:sz w:val="24"/>
                <w:szCs w:val="24"/>
                <w:lang w:val="kk-KZ"/>
              </w:rPr>
              <w:t>е</w:t>
            </w:r>
            <w:r w:rsidR="00CF09F6" w:rsidRPr="00220779">
              <w:rPr>
                <w:rFonts w:ascii="Times New Roman" w:hAnsi="Times New Roman"/>
                <w:bCs/>
                <w:color w:val="000000"/>
                <w:sz w:val="24"/>
                <w:szCs w:val="24"/>
              </w:rPr>
              <w:t xml:space="preserve"> с приложениями 16, 17, 18, 19</w:t>
            </w:r>
            <w:r w:rsidRPr="00220779">
              <w:rPr>
                <w:rFonts w:ascii="Times New Roman" w:hAnsi="Times New Roman"/>
                <w:bCs/>
                <w:color w:val="000000"/>
                <w:sz w:val="24"/>
                <w:szCs w:val="24"/>
                <w:lang w:val="kk-KZ"/>
              </w:rPr>
              <w:t xml:space="preserve"> и</w:t>
            </w:r>
            <w:r w:rsidR="00CF09F6" w:rsidRPr="00220779">
              <w:rPr>
                <w:rFonts w:ascii="Times New Roman" w:hAnsi="Times New Roman"/>
                <w:bCs/>
                <w:color w:val="000000"/>
                <w:sz w:val="24"/>
                <w:szCs w:val="24"/>
              </w:rPr>
              <w:t xml:space="preserve"> 20 Правил.</w:t>
            </w:r>
          </w:p>
        </w:tc>
      </w:tr>
      <w:tr w:rsidR="00CF09F6" w:rsidRPr="00220779" w14:paraId="6D8BAAA4" w14:textId="77777777" w:rsidTr="006E09C9">
        <w:tc>
          <w:tcPr>
            <w:tcW w:w="425" w:type="dxa"/>
          </w:tcPr>
          <w:p w14:paraId="253A29B1"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435E328F" w14:textId="4ECAE518"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6 Приложения 6 к Типовой конкурсной документации</w:t>
            </w:r>
          </w:p>
        </w:tc>
        <w:tc>
          <w:tcPr>
            <w:tcW w:w="5528" w:type="dxa"/>
          </w:tcPr>
          <w:p w14:paraId="16D2708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6. В случае признания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2232E214"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В случае признания нашей конкурсной заявки выигравшей, мы внесем обеспечение аванса в размере, равном авансу (если конкурсной документацией предусмотрена выплата аванса).</w:t>
            </w:r>
          </w:p>
          <w:p w14:paraId="1517CB3F"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5CD91887"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lastRenderedPageBreak/>
              <w:t>6. В случае признания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0F8EE3F7" w14:textId="77777777" w:rsidR="00CF09F6" w:rsidRPr="00220779" w:rsidRDefault="00CF09F6" w:rsidP="00CF09F6">
            <w:pPr>
              <w:spacing w:after="0" w:line="240" w:lineRule="auto"/>
              <w:ind w:firstLine="400"/>
              <w:jc w:val="both"/>
              <w:rPr>
                <w:rFonts w:ascii="Times New Roman" w:hAnsi="Times New Roman"/>
                <w:color w:val="000000"/>
                <w:sz w:val="24"/>
                <w:szCs w:val="24"/>
              </w:rPr>
            </w:pPr>
            <w:bookmarkStart w:id="29" w:name="_Hlk200550501"/>
            <w:r w:rsidRPr="00220779">
              <w:rPr>
                <w:rFonts w:ascii="Times New Roman" w:hAnsi="Times New Roman"/>
                <w:color w:val="000000"/>
                <w:sz w:val="24"/>
                <w:szCs w:val="24"/>
              </w:rPr>
              <w:t xml:space="preserve">В случае признания нашей конкурсной заявки выигравшей, мы внесем обеспечение аванса в размере, равном авансу (если конкурсной документацией предусмотрена выплата аванса), </w:t>
            </w:r>
            <w:r w:rsidRPr="00220779">
              <w:rPr>
                <w:rFonts w:ascii="Times New Roman" w:hAnsi="Times New Roman"/>
                <w:b/>
                <w:bCs/>
                <w:color w:val="000000"/>
                <w:sz w:val="24"/>
                <w:szCs w:val="24"/>
              </w:rPr>
              <w:t xml:space="preserve">а </w:t>
            </w:r>
            <w:r w:rsidRPr="00220779">
              <w:rPr>
                <w:rFonts w:ascii="Times New Roman" w:hAnsi="Times New Roman"/>
                <w:b/>
                <w:bCs/>
                <w:color w:val="000000"/>
                <w:sz w:val="24"/>
                <w:szCs w:val="24"/>
              </w:rPr>
              <w:lastRenderedPageBreak/>
              <w:t xml:space="preserve">также сумму в размере равной сниженной сумме от минимальной допустимой цены, не признаваемой демпинговой (при представлении демпинговой цены по государственным закупкам товаров, работ, услуг, предусмотренных </w:t>
            </w:r>
            <w:hyperlink r:id="rId15" w:history="1">
              <w:r w:rsidRPr="00220779">
                <w:rPr>
                  <w:rStyle w:val="a3"/>
                  <w:rFonts w:ascii="Times New Roman" w:eastAsia="Times New Roman" w:hAnsi="Times New Roman" w:cs="Times New Roman"/>
                  <w:b/>
                  <w:bCs/>
                  <w:sz w:val="24"/>
                  <w:szCs w:val="24"/>
                </w:rPr>
                <w:t>пунктом 116</w:t>
              </w:r>
            </w:hyperlink>
            <w:r w:rsidRPr="00220779">
              <w:rPr>
                <w:rFonts w:ascii="Times New Roman" w:hAnsi="Times New Roman"/>
                <w:b/>
                <w:bCs/>
                <w:color w:val="000000"/>
                <w:sz w:val="24"/>
                <w:szCs w:val="24"/>
              </w:rPr>
              <w:t xml:space="preserve"> настоящих Правил).</w:t>
            </w:r>
            <w:bookmarkEnd w:id="29"/>
          </w:p>
        </w:tc>
        <w:tc>
          <w:tcPr>
            <w:tcW w:w="2693" w:type="dxa"/>
          </w:tcPr>
          <w:p w14:paraId="77CC23F0" w14:textId="7BE49307"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lastRenderedPageBreak/>
              <w:t>Для приведения в соответствии с пунктом 117 Правил</w:t>
            </w:r>
            <w:r w:rsidR="00362AD1" w:rsidRPr="00220779">
              <w:rPr>
                <w:rFonts w:ascii="Times New Roman" w:hAnsi="Times New Roman"/>
                <w:bCs/>
                <w:color w:val="000000"/>
                <w:sz w:val="24"/>
                <w:szCs w:val="24"/>
              </w:rPr>
              <w:t>.</w:t>
            </w:r>
          </w:p>
        </w:tc>
      </w:tr>
      <w:tr w:rsidR="00CF09F6" w:rsidRPr="00220779" w14:paraId="5976397F" w14:textId="77777777" w:rsidTr="006E09C9">
        <w:tc>
          <w:tcPr>
            <w:tcW w:w="425" w:type="dxa"/>
          </w:tcPr>
          <w:p w14:paraId="221E4A8B" w14:textId="77777777" w:rsidR="00CF09F6" w:rsidRPr="00220779" w:rsidRDefault="00CF09F6" w:rsidP="00CF09F6">
            <w:pPr>
              <w:pStyle w:val="af"/>
              <w:numPr>
                <w:ilvl w:val="0"/>
                <w:numId w:val="8"/>
              </w:numPr>
              <w:ind w:left="0" w:right="-108" w:firstLine="0"/>
              <w:jc w:val="center"/>
              <w:rPr>
                <w:color w:val="000000"/>
              </w:rPr>
            </w:pPr>
          </w:p>
        </w:tc>
        <w:tc>
          <w:tcPr>
            <w:tcW w:w="1844" w:type="dxa"/>
          </w:tcPr>
          <w:p w14:paraId="7F1E7ECC" w14:textId="3D8FB07A" w:rsidR="00CF09F6" w:rsidRPr="00220779" w:rsidRDefault="00CF09F6" w:rsidP="00CF09F6">
            <w:pPr>
              <w:spacing w:after="0" w:line="240" w:lineRule="auto"/>
              <w:jc w:val="center"/>
              <w:rPr>
                <w:rFonts w:ascii="Times New Roman" w:hAnsi="Times New Roman"/>
                <w:color w:val="000000"/>
                <w:sz w:val="24"/>
                <w:szCs w:val="24"/>
              </w:rPr>
            </w:pPr>
            <w:r w:rsidRPr="00220779">
              <w:rPr>
                <w:rFonts w:ascii="Times New Roman" w:hAnsi="Times New Roman"/>
                <w:color w:val="000000"/>
                <w:sz w:val="24"/>
                <w:szCs w:val="24"/>
              </w:rPr>
              <w:t>пункт 6 Приложения 7 к Типовой конкурсной документации</w:t>
            </w:r>
          </w:p>
        </w:tc>
        <w:tc>
          <w:tcPr>
            <w:tcW w:w="5528" w:type="dxa"/>
          </w:tcPr>
          <w:p w14:paraId="0AA87E75"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6. При признании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7D080DF7"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При признании нашей конкурсной заявки выигравшей, мы внесем обеспечение аванса в размере, равном авансу (если конкурсной документацией предусмотрена выплата аванса).</w:t>
            </w:r>
          </w:p>
          <w:p w14:paraId="390CB72A" w14:textId="77777777" w:rsidR="00CF09F6" w:rsidRPr="00220779" w:rsidRDefault="00CF09F6" w:rsidP="00CF09F6">
            <w:pPr>
              <w:spacing w:after="0" w:line="240" w:lineRule="auto"/>
              <w:ind w:firstLine="400"/>
              <w:jc w:val="both"/>
              <w:rPr>
                <w:rFonts w:ascii="Times New Roman" w:hAnsi="Times New Roman"/>
                <w:color w:val="000000"/>
                <w:sz w:val="24"/>
                <w:szCs w:val="24"/>
              </w:rPr>
            </w:pPr>
          </w:p>
        </w:tc>
        <w:tc>
          <w:tcPr>
            <w:tcW w:w="5529" w:type="dxa"/>
          </w:tcPr>
          <w:p w14:paraId="1A883B72"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6. При признании нашей конкурсной заявки выигравшей, мы внесем обеспечение исполнения договора о государственных закупках на сумму, составляющую 3 (три) процента от общей суммы договора (указывается, если внесение обеспечения исполнения договора было предусмотрено в конкурсной документации).</w:t>
            </w:r>
          </w:p>
          <w:p w14:paraId="775D5183" w14:textId="77777777" w:rsidR="00CF09F6" w:rsidRPr="00220779" w:rsidRDefault="00CF09F6" w:rsidP="00CF09F6">
            <w:pPr>
              <w:spacing w:after="0" w:line="240" w:lineRule="auto"/>
              <w:ind w:firstLine="400"/>
              <w:jc w:val="both"/>
              <w:rPr>
                <w:rFonts w:ascii="Times New Roman" w:hAnsi="Times New Roman"/>
                <w:color w:val="000000"/>
                <w:sz w:val="24"/>
                <w:szCs w:val="24"/>
              </w:rPr>
            </w:pPr>
            <w:r w:rsidRPr="00220779">
              <w:rPr>
                <w:rFonts w:ascii="Times New Roman" w:hAnsi="Times New Roman"/>
                <w:color w:val="000000"/>
                <w:sz w:val="24"/>
                <w:szCs w:val="24"/>
              </w:rPr>
              <w:t xml:space="preserve">В случае признания нашей конкурсной заявки выигравшей, мы внесем обеспечение аванса в размере, равном авансу (если конкурсной документацией предусмотрена выплата аванса), </w:t>
            </w:r>
            <w:r w:rsidRPr="00220779">
              <w:rPr>
                <w:rFonts w:ascii="Times New Roman" w:hAnsi="Times New Roman"/>
                <w:b/>
                <w:bCs/>
                <w:color w:val="000000"/>
                <w:sz w:val="24"/>
                <w:szCs w:val="24"/>
              </w:rPr>
              <w:t xml:space="preserve">а также сумму в размере равной сниженной сумме от минимальной допустимой цены, не признаваемой демпинговой (при представлении демпинговой цены по государственным закупкам товаров, работ, услуг, предусмотренных </w:t>
            </w:r>
            <w:hyperlink r:id="rId16" w:history="1">
              <w:r w:rsidRPr="00220779">
                <w:rPr>
                  <w:rStyle w:val="a3"/>
                  <w:rFonts w:ascii="Times New Roman" w:eastAsia="Times New Roman" w:hAnsi="Times New Roman" w:cs="Times New Roman"/>
                  <w:b/>
                  <w:bCs/>
                  <w:sz w:val="24"/>
                  <w:szCs w:val="24"/>
                </w:rPr>
                <w:t>пунктом 116</w:t>
              </w:r>
            </w:hyperlink>
            <w:r w:rsidRPr="00220779">
              <w:rPr>
                <w:rFonts w:ascii="Times New Roman" w:hAnsi="Times New Roman"/>
                <w:b/>
                <w:bCs/>
                <w:color w:val="000000"/>
                <w:sz w:val="24"/>
                <w:szCs w:val="24"/>
              </w:rPr>
              <w:t xml:space="preserve"> настоящих Правил).</w:t>
            </w:r>
          </w:p>
        </w:tc>
        <w:tc>
          <w:tcPr>
            <w:tcW w:w="2693" w:type="dxa"/>
          </w:tcPr>
          <w:p w14:paraId="520D0B45" w14:textId="13493E38" w:rsidR="00CF09F6" w:rsidRPr="00220779" w:rsidRDefault="00CF09F6" w:rsidP="00635193">
            <w:pPr>
              <w:spacing w:after="0" w:line="240" w:lineRule="auto"/>
              <w:ind w:left="20" w:firstLine="437"/>
              <w:jc w:val="both"/>
              <w:rPr>
                <w:rFonts w:ascii="Times New Roman" w:hAnsi="Times New Roman"/>
                <w:bCs/>
                <w:color w:val="000000"/>
                <w:sz w:val="24"/>
                <w:szCs w:val="24"/>
              </w:rPr>
            </w:pPr>
            <w:r w:rsidRPr="00220779">
              <w:rPr>
                <w:rFonts w:ascii="Times New Roman" w:hAnsi="Times New Roman"/>
                <w:bCs/>
                <w:color w:val="000000"/>
                <w:sz w:val="24"/>
                <w:szCs w:val="24"/>
              </w:rPr>
              <w:t>Для приведения в соответствии с пунктом 117 Правил</w:t>
            </w:r>
            <w:r w:rsidR="00362AD1" w:rsidRPr="00220779">
              <w:rPr>
                <w:rFonts w:ascii="Times New Roman" w:hAnsi="Times New Roman"/>
                <w:bCs/>
                <w:color w:val="000000"/>
                <w:sz w:val="24"/>
                <w:szCs w:val="24"/>
              </w:rPr>
              <w:t>.</w:t>
            </w:r>
          </w:p>
        </w:tc>
      </w:tr>
      <w:tr w:rsidR="00CF09F6" w:rsidRPr="00220779" w14:paraId="174B3269" w14:textId="77777777" w:rsidTr="006E09C9">
        <w:tc>
          <w:tcPr>
            <w:tcW w:w="425" w:type="dxa"/>
          </w:tcPr>
          <w:p w14:paraId="27889867" w14:textId="77777777" w:rsidR="00CF09F6" w:rsidRPr="00220779" w:rsidRDefault="00CF09F6" w:rsidP="00CF09F6">
            <w:pPr>
              <w:pStyle w:val="af"/>
              <w:numPr>
                <w:ilvl w:val="0"/>
                <w:numId w:val="8"/>
              </w:numPr>
              <w:ind w:left="0" w:right="-108" w:firstLine="0"/>
              <w:jc w:val="center"/>
              <w:rPr>
                <w:color w:val="000000"/>
                <w:lang w:val="kk-KZ"/>
              </w:rPr>
            </w:pPr>
          </w:p>
        </w:tc>
        <w:tc>
          <w:tcPr>
            <w:tcW w:w="1844" w:type="dxa"/>
          </w:tcPr>
          <w:p w14:paraId="3E4B6409" w14:textId="7DDA80D3" w:rsidR="00CF09F6" w:rsidRPr="00220779" w:rsidRDefault="00CF09F6" w:rsidP="00CF09F6">
            <w:pPr>
              <w:spacing w:after="0" w:line="240" w:lineRule="auto"/>
              <w:ind w:right="-111"/>
              <w:jc w:val="center"/>
              <w:rPr>
                <w:rFonts w:ascii="Times New Roman" w:hAnsi="Times New Roman"/>
                <w:spacing w:val="2"/>
                <w:sz w:val="24"/>
                <w:szCs w:val="24"/>
              </w:rPr>
            </w:pPr>
            <w:r w:rsidRPr="00220779">
              <w:rPr>
                <w:rFonts w:ascii="Times New Roman" w:hAnsi="Times New Roman"/>
                <w:color w:val="000000"/>
                <w:sz w:val="24"/>
                <w:szCs w:val="24"/>
              </w:rPr>
              <w:t xml:space="preserve">Приложение </w:t>
            </w:r>
            <w:r w:rsidRPr="00220779">
              <w:rPr>
                <w:rFonts w:ascii="Times New Roman" w:hAnsi="Times New Roman"/>
                <w:spacing w:val="2"/>
                <w:sz w:val="24"/>
                <w:szCs w:val="24"/>
              </w:rPr>
              <w:t>10 к Типовой конкурсной документации</w:t>
            </w:r>
          </w:p>
        </w:tc>
        <w:tc>
          <w:tcPr>
            <w:tcW w:w="5528" w:type="dxa"/>
          </w:tcPr>
          <w:p w14:paraId="6D498515" w14:textId="77777777" w:rsidR="00CF09F6" w:rsidRPr="00220779" w:rsidRDefault="00CF09F6" w:rsidP="00B97DC3">
            <w:pPr>
              <w:spacing w:after="0" w:line="240" w:lineRule="auto"/>
              <w:ind w:left="2871"/>
              <w:jc w:val="center"/>
              <w:rPr>
                <w:rFonts w:ascii="Times New Roman" w:hAnsi="Times New Roman"/>
                <w:color w:val="000000"/>
                <w:sz w:val="24"/>
                <w:szCs w:val="24"/>
                <w:lang w:val="kk-KZ"/>
              </w:rPr>
            </w:pPr>
            <w:bookmarkStart w:id="30" w:name="z946"/>
            <w:r w:rsidRPr="00220779">
              <w:rPr>
                <w:rFonts w:ascii="Times New Roman" w:hAnsi="Times New Roman"/>
                <w:color w:val="000000"/>
                <w:sz w:val="24"/>
                <w:szCs w:val="24"/>
              </w:rPr>
              <w:t>Приложение 10</w:t>
            </w:r>
          </w:p>
          <w:p w14:paraId="38837256" w14:textId="77777777" w:rsidR="00CF09F6" w:rsidRPr="00220779" w:rsidRDefault="00CF09F6" w:rsidP="00B97DC3">
            <w:pPr>
              <w:spacing w:after="0" w:line="240" w:lineRule="auto"/>
              <w:ind w:left="2871"/>
              <w:jc w:val="center"/>
              <w:rPr>
                <w:rFonts w:ascii="Times New Roman" w:hAnsi="Times New Roman"/>
                <w:b/>
                <w:color w:val="000000"/>
                <w:sz w:val="24"/>
                <w:szCs w:val="24"/>
              </w:rPr>
            </w:pPr>
            <w:r w:rsidRPr="00220779">
              <w:rPr>
                <w:rFonts w:ascii="Times New Roman" w:hAnsi="Times New Roman"/>
                <w:color w:val="000000"/>
                <w:sz w:val="24"/>
                <w:szCs w:val="24"/>
              </w:rPr>
              <w:t>к Типовой конкурсной</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документации</w:t>
            </w:r>
          </w:p>
          <w:p w14:paraId="25C622E3" w14:textId="77777777" w:rsidR="00CF09F6" w:rsidRPr="00220779" w:rsidRDefault="00CF09F6" w:rsidP="00CF09F6">
            <w:pPr>
              <w:spacing w:after="0" w:line="240" w:lineRule="auto"/>
              <w:ind w:hanging="3"/>
              <w:rPr>
                <w:rFonts w:ascii="Times New Roman" w:hAnsi="Times New Roman"/>
                <w:b/>
                <w:color w:val="000000"/>
                <w:sz w:val="24"/>
                <w:szCs w:val="24"/>
              </w:rPr>
            </w:pPr>
          </w:p>
          <w:p w14:paraId="3D35298B" w14:textId="77777777" w:rsidR="00CF09F6" w:rsidRPr="00220779" w:rsidRDefault="00CF09F6" w:rsidP="00CF09F6">
            <w:pPr>
              <w:spacing w:after="0" w:line="240" w:lineRule="auto"/>
              <w:ind w:hanging="3"/>
              <w:rPr>
                <w:rFonts w:ascii="Times New Roman" w:hAnsi="Times New Roman"/>
                <w:b/>
                <w:color w:val="000000"/>
                <w:sz w:val="24"/>
                <w:szCs w:val="24"/>
              </w:rPr>
            </w:pPr>
          </w:p>
          <w:p w14:paraId="3B87937C" w14:textId="77777777" w:rsidR="00CF09F6" w:rsidRPr="00220779" w:rsidRDefault="00CF09F6" w:rsidP="00CF09F6">
            <w:pPr>
              <w:spacing w:after="0" w:line="240" w:lineRule="auto"/>
              <w:ind w:hanging="3"/>
              <w:jc w:val="center"/>
              <w:rPr>
                <w:rFonts w:ascii="Times New Roman" w:hAnsi="Times New Roman"/>
                <w:bCs/>
                <w:color w:val="000000"/>
                <w:sz w:val="24"/>
                <w:szCs w:val="24"/>
              </w:rPr>
            </w:pPr>
            <w:r w:rsidRPr="00220779">
              <w:rPr>
                <w:rFonts w:ascii="Times New Roman" w:hAnsi="Times New Roman"/>
                <w:bCs/>
                <w:color w:val="000000"/>
                <w:sz w:val="24"/>
                <w:szCs w:val="24"/>
              </w:rPr>
              <w:t>Сведения о квалификации (заполняется потенциальным поставщиком при закупках услуг)</w:t>
            </w:r>
          </w:p>
          <w:p w14:paraId="5B31DBA7" w14:textId="77777777" w:rsidR="00CF09F6" w:rsidRPr="00220779" w:rsidRDefault="00CF09F6" w:rsidP="00CF09F6">
            <w:pPr>
              <w:spacing w:after="0" w:line="240" w:lineRule="auto"/>
              <w:ind w:hanging="3"/>
              <w:jc w:val="center"/>
              <w:rPr>
                <w:rFonts w:ascii="Times New Roman" w:hAnsi="Times New Roman"/>
                <w:bCs/>
                <w:color w:val="000000"/>
                <w:sz w:val="24"/>
                <w:szCs w:val="24"/>
              </w:rPr>
            </w:pPr>
          </w:p>
          <w:p w14:paraId="22C48D2E" w14:textId="313E2E5E" w:rsidR="00CF09F6" w:rsidRPr="00220779" w:rsidRDefault="00CF09F6" w:rsidP="00CF09F6">
            <w:pPr>
              <w:spacing w:after="0" w:line="240" w:lineRule="auto"/>
              <w:ind w:firstLine="460"/>
              <w:rPr>
                <w:rFonts w:ascii="Times New Roman" w:hAnsi="Times New Roman"/>
                <w:color w:val="000000"/>
                <w:sz w:val="24"/>
                <w:szCs w:val="24"/>
              </w:rPr>
            </w:pPr>
            <w:bookmarkStart w:id="31" w:name="z2203"/>
            <w:bookmarkEnd w:id="30"/>
            <w:r w:rsidRPr="00220779">
              <w:rPr>
                <w:rFonts w:ascii="Times New Roman" w:hAnsi="Times New Roman"/>
                <w:color w:val="000000"/>
                <w:sz w:val="24"/>
                <w:szCs w:val="24"/>
              </w:rPr>
              <w:t>Наименование конкурса ___________________</w:t>
            </w:r>
          </w:p>
          <w:p w14:paraId="6968ECAF" w14:textId="5A37B42A" w:rsidR="00CF09F6" w:rsidRPr="00220779" w:rsidRDefault="00CF09F6" w:rsidP="00CF09F6">
            <w:pPr>
              <w:spacing w:after="0" w:line="240" w:lineRule="auto"/>
              <w:ind w:firstLine="460"/>
              <w:rPr>
                <w:rFonts w:ascii="Times New Roman" w:hAnsi="Times New Roman"/>
                <w:color w:val="000000"/>
                <w:sz w:val="24"/>
                <w:szCs w:val="24"/>
              </w:rPr>
            </w:pPr>
            <w:bookmarkStart w:id="32" w:name="z2204"/>
            <w:bookmarkEnd w:id="31"/>
            <w:r w:rsidRPr="00220779">
              <w:rPr>
                <w:rFonts w:ascii="Times New Roman" w:hAnsi="Times New Roman"/>
                <w:color w:val="000000"/>
                <w:sz w:val="24"/>
                <w:szCs w:val="24"/>
              </w:rPr>
              <w:t>№ лота _________________________________</w:t>
            </w:r>
          </w:p>
          <w:p w14:paraId="794CE0A5" w14:textId="7F82A51D" w:rsidR="00CF09F6" w:rsidRPr="00220779" w:rsidRDefault="00CF09F6" w:rsidP="00CF09F6">
            <w:pPr>
              <w:spacing w:after="0" w:line="240" w:lineRule="auto"/>
              <w:ind w:firstLine="460"/>
              <w:rPr>
                <w:rFonts w:ascii="Times New Roman" w:hAnsi="Times New Roman"/>
                <w:color w:val="000000"/>
                <w:sz w:val="24"/>
                <w:szCs w:val="24"/>
              </w:rPr>
            </w:pPr>
            <w:bookmarkStart w:id="33" w:name="z2205"/>
            <w:bookmarkEnd w:id="32"/>
            <w:r w:rsidRPr="00220779">
              <w:rPr>
                <w:rFonts w:ascii="Times New Roman" w:hAnsi="Times New Roman"/>
                <w:color w:val="000000"/>
                <w:sz w:val="24"/>
                <w:szCs w:val="24"/>
              </w:rPr>
              <w:t>Наименование лота _______________________</w:t>
            </w:r>
          </w:p>
          <w:p w14:paraId="15530970" w14:textId="77777777" w:rsidR="00CF09F6" w:rsidRPr="00220779" w:rsidRDefault="00CF09F6" w:rsidP="00CF09F6">
            <w:pPr>
              <w:spacing w:after="0" w:line="240" w:lineRule="auto"/>
              <w:ind w:firstLine="460"/>
              <w:rPr>
                <w:rFonts w:ascii="Times New Roman" w:hAnsi="Times New Roman"/>
                <w:color w:val="000000"/>
                <w:sz w:val="24"/>
                <w:szCs w:val="24"/>
              </w:rPr>
            </w:pPr>
            <w:bookmarkStart w:id="34" w:name="z2206"/>
            <w:bookmarkEnd w:id="33"/>
            <w:r w:rsidRPr="00220779">
              <w:rPr>
                <w:rFonts w:ascii="Times New Roman" w:hAnsi="Times New Roman"/>
                <w:color w:val="000000"/>
                <w:sz w:val="24"/>
                <w:szCs w:val="24"/>
              </w:rPr>
              <w:lastRenderedPageBreak/>
              <w:t>1. Общие сведения о потенциальном поставщике:</w:t>
            </w:r>
          </w:p>
          <w:p w14:paraId="2D9DCBF4" w14:textId="69566E06" w:rsidR="00CF09F6" w:rsidRPr="00220779" w:rsidRDefault="00CF09F6" w:rsidP="00CF09F6">
            <w:pPr>
              <w:spacing w:after="0" w:line="240" w:lineRule="auto"/>
              <w:ind w:firstLine="460"/>
              <w:rPr>
                <w:rFonts w:ascii="Times New Roman" w:hAnsi="Times New Roman"/>
                <w:color w:val="000000"/>
                <w:sz w:val="24"/>
                <w:szCs w:val="24"/>
              </w:rPr>
            </w:pPr>
            <w:bookmarkStart w:id="35" w:name="z2207"/>
            <w:bookmarkEnd w:id="34"/>
            <w:r w:rsidRPr="00220779">
              <w:rPr>
                <w:rFonts w:ascii="Times New Roman" w:hAnsi="Times New Roman"/>
                <w:color w:val="000000"/>
                <w:sz w:val="24"/>
                <w:szCs w:val="24"/>
              </w:rPr>
              <w:t>Наименование ___________________________</w:t>
            </w:r>
          </w:p>
          <w:p w14:paraId="19A6274F" w14:textId="77777777" w:rsidR="00CF09F6" w:rsidRPr="00220779" w:rsidRDefault="00CF09F6" w:rsidP="00CF09F6">
            <w:pPr>
              <w:spacing w:after="0" w:line="240" w:lineRule="auto"/>
              <w:ind w:firstLine="460"/>
              <w:rPr>
                <w:rFonts w:ascii="Times New Roman" w:hAnsi="Times New Roman"/>
                <w:color w:val="000000"/>
                <w:sz w:val="24"/>
                <w:szCs w:val="24"/>
              </w:rPr>
            </w:pPr>
            <w:bookmarkStart w:id="36" w:name="z2208"/>
            <w:bookmarkEnd w:id="35"/>
            <w:r w:rsidRPr="00220779">
              <w:rPr>
                <w:rFonts w:ascii="Times New Roman" w:hAnsi="Times New Roman"/>
                <w:color w:val="000000"/>
                <w:sz w:val="24"/>
                <w:szCs w:val="24"/>
              </w:rPr>
              <w:t>БИН/ИИН/ИНН/УНП</w:t>
            </w:r>
          </w:p>
          <w:p w14:paraId="163EC91C"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37" w:name="z2209"/>
            <w:bookmarkEnd w:id="36"/>
            <w:r w:rsidRPr="00220779">
              <w:rPr>
                <w:rFonts w:ascii="Times New Roman" w:hAnsi="Times New Roman"/>
                <w:color w:val="000000"/>
                <w:sz w:val="24"/>
                <w:szCs w:val="24"/>
              </w:rPr>
              <w:t>2. Объем оказанных потенциальным поставщиком услуг в течение последних 10 (десяти) лет, предшествующих текущему году, аналогичных (схожих) закупаемым на конкурсе, с приложением копий подтверждающих документов (заполняется при наличии).</w:t>
            </w:r>
          </w:p>
          <w:tbl>
            <w:tblPr>
              <w:tblStyle w:val="10"/>
              <w:tblW w:w="5305" w:type="dxa"/>
              <w:tblLayout w:type="fixed"/>
              <w:tblLook w:val="04A0" w:firstRow="1" w:lastRow="0" w:firstColumn="1" w:lastColumn="0" w:noHBand="0" w:noVBand="1"/>
            </w:tblPr>
            <w:tblGrid>
              <w:gridCol w:w="486"/>
              <w:gridCol w:w="535"/>
              <w:gridCol w:w="623"/>
              <w:gridCol w:w="1249"/>
              <w:gridCol w:w="1605"/>
              <w:gridCol w:w="807"/>
            </w:tblGrid>
            <w:tr w:rsidR="00CF09F6" w:rsidRPr="00220779" w14:paraId="454BC8E4" w14:textId="77777777" w:rsidTr="00665725">
              <w:trPr>
                <w:trHeight w:val="24"/>
              </w:trPr>
              <w:tc>
                <w:tcPr>
                  <w:tcW w:w="486" w:type="dxa"/>
                </w:tcPr>
                <w:bookmarkEnd w:id="37"/>
                <w:p w14:paraId="01B5EE9F"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услуги</w:t>
                  </w:r>
                </w:p>
              </w:tc>
              <w:tc>
                <w:tcPr>
                  <w:tcW w:w="535" w:type="dxa"/>
                </w:tcPr>
                <w:p w14:paraId="3B900D1F"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Место оказания услуги</w:t>
                  </w:r>
                </w:p>
              </w:tc>
              <w:tc>
                <w:tcPr>
                  <w:tcW w:w="623" w:type="dxa"/>
                </w:tcPr>
                <w:p w14:paraId="2054436B"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заказчика</w:t>
                  </w:r>
                </w:p>
              </w:tc>
              <w:tc>
                <w:tcPr>
                  <w:tcW w:w="1249" w:type="dxa"/>
                </w:tcPr>
                <w:p w14:paraId="5BAB3297"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Год и месяц оказания услуги (с __ по __)</w:t>
                  </w:r>
                </w:p>
              </w:tc>
              <w:tc>
                <w:tcPr>
                  <w:tcW w:w="1605" w:type="dxa"/>
                </w:tcPr>
                <w:p w14:paraId="51C0B913"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дата и номер подтверждающего документа</w:t>
                  </w:r>
                </w:p>
              </w:tc>
              <w:tc>
                <w:tcPr>
                  <w:tcW w:w="807" w:type="dxa"/>
                </w:tcPr>
                <w:p w14:paraId="6988EF28"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Стоимость договора, тенге</w:t>
                  </w:r>
                </w:p>
              </w:tc>
            </w:tr>
          </w:tbl>
          <w:p w14:paraId="0766BA3C"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38" w:name="z2217"/>
            <w:r w:rsidRPr="00220779">
              <w:rPr>
                <w:rFonts w:ascii="Times New Roman" w:hAnsi="Times New Roman"/>
                <w:color w:val="000000"/>
                <w:sz w:val="24"/>
                <w:szCs w:val="24"/>
              </w:rPr>
              <w:t>3. Потенциальный поставщик указывает сведения о наличии материальных ресурсов, предусмотренных конкурсной документацией, необходимых для оказания услуг с приложением копий подтверждающих документов.</w:t>
            </w:r>
          </w:p>
          <w:tbl>
            <w:tblPr>
              <w:tblStyle w:val="10"/>
              <w:tblW w:w="5275" w:type="dxa"/>
              <w:tblLayout w:type="fixed"/>
              <w:tblLook w:val="04A0" w:firstRow="1" w:lastRow="0" w:firstColumn="1" w:lastColumn="0" w:noHBand="0" w:noVBand="1"/>
            </w:tblPr>
            <w:tblGrid>
              <w:gridCol w:w="317"/>
              <w:gridCol w:w="553"/>
              <w:gridCol w:w="517"/>
              <w:gridCol w:w="856"/>
              <w:gridCol w:w="2323"/>
              <w:gridCol w:w="709"/>
            </w:tblGrid>
            <w:tr w:rsidR="00CF09F6" w:rsidRPr="00220779" w14:paraId="6F3A5F83" w14:textId="77777777" w:rsidTr="00665725">
              <w:trPr>
                <w:trHeight w:val="30"/>
              </w:trPr>
              <w:tc>
                <w:tcPr>
                  <w:tcW w:w="317" w:type="dxa"/>
                </w:tcPr>
                <w:bookmarkEnd w:id="38"/>
                <w:p w14:paraId="0B033663"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 </w:t>
                  </w:r>
                  <w:r w:rsidRPr="00220779">
                    <w:rPr>
                      <w:rFonts w:ascii="Times New Roman" w:hAnsi="Times New Roman"/>
                      <w:b/>
                      <w:color w:val="000000"/>
                      <w:sz w:val="24"/>
                      <w:szCs w:val="24"/>
                    </w:rPr>
                    <w:t>п/п</w:t>
                  </w:r>
                </w:p>
              </w:tc>
              <w:tc>
                <w:tcPr>
                  <w:tcW w:w="553" w:type="dxa"/>
                </w:tcPr>
                <w:p w14:paraId="154A3C59"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материальны</w:t>
                  </w:r>
                  <w:r w:rsidRPr="00220779">
                    <w:rPr>
                      <w:rFonts w:ascii="Times New Roman" w:hAnsi="Times New Roman"/>
                      <w:bCs/>
                      <w:color w:val="000000"/>
                      <w:sz w:val="24"/>
                      <w:szCs w:val="24"/>
                    </w:rPr>
                    <w:lastRenderedPageBreak/>
                    <w:t>х ресурсов</w:t>
                  </w:r>
                </w:p>
              </w:tc>
              <w:tc>
                <w:tcPr>
                  <w:tcW w:w="517" w:type="dxa"/>
                </w:tcPr>
                <w:p w14:paraId="5BF9E7A4"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Количество имеющихся ед</w:t>
                  </w:r>
                  <w:r w:rsidRPr="00220779">
                    <w:rPr>
                      <w:rFonts w:ascii="Times New Roman" w:hAnsi="Times New Roman"/>
                      <w:bCs/>
                      <w:color w:val="000000"/>
                      <w:sz w:val="24"/>
                      <w:szCs w:val="24"/>
                    </w:rPr>
                    <w:lastRenderedPageBreak/>
                    <w:t>иниц (штук)</w:t>
                  </w:r>
                </w:p>
              </w:tc>
              <w:tc>
                <w:tcPr>
                  <w:tcW w:w="856" w:type="dxa"/>
                </w:tcPr>
                <w:p w14:paraId="1D385918"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Состояние (новое, хорошее, плохое)</w:t>
                  </w:r>
                </w:p>
              </w:tc>
              <w:tc>
                <w:tcPr>
                  <w:tcW w:w="2323" w:type="dxa"/>
                </w:tcPr>
                <w:p w14:paraId="15BEB162"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Собственное (приложить документы, подтверждающие право собственности), арендованное (у кого и приложить документы, подтверждающие право </w:t>
                  </w:r>
                  <w:r w:rsidRPr="00220779">
                    <w:rPr>
                      <w:rFonts w:ascii="Times New Roman" w:hAnsi="Times New Roman"/>
                      <w:bCs/>
                      <w:color w:val="000000"/>
                      <w:sz w:val="24"/>
                      <w:szCs w:val="24"/>
                    </w:rPr>
                    <w:lastRenderedPageBreak/>
                    <w:t>собственности арендодателя)</w:t>
                  </w:r>
                </w:p>
              </w:tc>
              <w:tc>
                <w:tcPr>
                  <w:tcW w:w="709" w:type="dxa"/>
                </w:tcPr>
                <w:p w14:paraId="4FA7B0E7"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Наименование, дата и номер подтвержда</w:t>
                  </w:r>
                  <w:r w:rsidRPr="00220779">
                    <w:rPr>
                      <w:rFonts w:ascii="Times New Roman" w:hAnsi="Times New Roman"/>
                      <w:bCs/>
                      <w:color w:val="000000"/>
                      <w:sz w:val="24"/>
                      <w:szCs w:val="24"/>
                    </w:rPr>
                    <w:lastRenderedPageBreak/>
                    <w:t>ющего документа</w:t>
                  </w:r>
                </w:p>
              </w:tc>
            </w:tr>
          </w:tbl>
          <w:p w14:paraId="2D6F1D60" w14:textId="77777777" w:rsidR="00CF09F6" w:rsidRPr="00220779" w:rsidRDefault="00CF09F6" w:rsidP="00CF09F6">
            <w:pPr>
              <w:tabs>
                <w:tab w:val="left" w:pos="431"/>
              </w:tabs>
              <w:spacing w:after="0" w:line="240" w:lineRule="auto"/>
              <w:ind w:firstLine="460"/>
              <w:jc w:val="both"/>
              <w:rPr>
                <w:rFonts w:ascii="Times New Roman" w:hAnsi="Times New Roman"/>
                <w:color w:val="000000"/>
                <w:sz w:val="24"/>
                <w:szCs w:val="24"/>
              </w:rPr>
            </w:pPr>
            <w:bookmarkStart w:id="39" w:name="z2225"/>
            <w:r w:rsidRPr="00220779">
              <w:rPr>
                <w:rFonts w:ascii="Times New Roman" w:hAnsi="Times New Roman"/>
                <w:color w:val="000000"/>
                <w:sz w:val="24"/>
                <w:szCs w:val="24"/>
              </w:rPr>
              <w:lastRenderedPageBreak/>
              <w:t>4. Потенциальный поставщик указывает сведения о квалифицированных работниках для выполнения возложенных на них обязанностей, необходимых в целях оказания услуг по данному конкурсу (лоту), с приложением копий подтверждающих документов.</w:t>
            </w:r>
          </w:p>
          <w:tbl>
            <w:tblPr>
              <w:tblStyle w:val="10"/>
              <w:tblW w:w="5270" w:type="dxa"/>
              <w:tblLayout w:type="fixed"/>
              <w:tblLook w:val="04A0" w:firstRow="1" w:lastRow="0" w:firstColumn="1" w:lastColumn="0" w:noHBand="0" w:noVBand="1"/>
            </w:tblPr>
            <w:tblGrid>
              <w:gridCol w:w="250"/>
              <w:gridCol w:w="1737"/>
              <w:gridCol w:w="931"/>
              <w:gridCol w:w="1766"/>
              <w:gridCol w:w="586"/>
            </w:tblGrid>
            <w:tr w:rsidR="00CF09F6" w:rsidRPr="00220779" w14:paraId="320340C8" w14:textId="77777777" w:rsidTr="00665725">
              <w:trPr>
                <w:trHeight w:val="20"/>
              </w:trPr>
              <w:tc>
                <w:tcPr>
                  <w:tcW w:w="250" w:type="dxa"/>
                </w:tcPr>
                <w:bookmarkEnd w:id="39"/>
                <w:p w14:paraId="1AC6BE39"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 </w:t>
                  </w:r>
                  <w:r w:rsidRPr="00220779">
                    <w:rPr>
                      <w:rFonts w:ascii="Times New Roman" w:hAnsi="Times New Roman"/>
                      <w:b/>
                      <w:color w:val="000000"/>
                      <w:sz w:val="24"/>
                      <w:szCs w:val="24"/>
                    </w:rPr>
                    <w:t>п/п</w:t>
                  </w:r>
                </w:p>
              </w:tc>
              <w:tc>
                <w:tcPr>
                  <w:tcW w:w="1737" w:type="dxa"/>
                </w:tcPr>
                <w:p w14:paraId="557C5C15"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Фамилия, имя, отчество (при его наличии) работника (приложить копию документа, удостоверяющего личность)</w:t>
                  </w:r>
                </w:p>
              </w:tc>
              <w:tc>
                <w:tcPr>
                  <w:tcW w:w="931" w:type="dxa"/>
                </w:tcPr>
                <w:p w14:paraId="1EE5877E"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Стаж работы в сфере оказания услуг, закупаемых на данном конкурсе</w:t>
                  </w:r>
                </w:p>
              </w:tc>
              <w:tc>
                <w:tcPr>
                  <w:tcW w:w="1766" w:type="dxa"/>
                </w:tcPr>
                <w:p w14:paraId="668BBBE5"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Документ о квалификации (указать номер и дату выдачи диплома об образовании, сертификата, аттестата приложить их копии)</w:t>
                  </w:r>
                </w:p>
              </w:tc>
              <w:tc>
                <w:tcPr>
                  <w:tcW w:w="586" w:type="dxa"/>
                </w:tcPr>
                <w:p w14:paraId="19B43934"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Категория, разряд, класс по специальности</w:t>
                  </w:r>
                </w:p>
              </w:tc>
            </w:tr>
          </w:tbl>
          <w:p w14:paraId="41D8F7AC"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0" w:name="z2232"/>
            <w:r w:rsidRPr="00220779">
              <w:rPr>
                <w:rFonts w:ascii="Times New Roman" w:hAnsi="Times New Roman"/>
                <w:color w:val="000000"/>
                <w:sz w:val="24"/>
                <w:szCs w:val="24"/>
              </w:rPr>
              <w:t>заполняется при условии, если требования к работникам и по наличию таких работников указаны в технической спецификации по данному конкурсу (лоту).</w:t>
            </w:r>
          </w:p>
          <w:tbl>
            <w:tblPr>
              <w:tblStyle w:val="10"/>
              <w:tblW w:w="5298" w:type="dxa"/>
              <w:tblLayout w:type="fixed"/>
              <w:tblLook w:val="04A0" w:firstRow="1" w:lastRow="0" w:firstColumn="1" w:lastColumn="0" w:noHBand="0" w:noVBand="1"/>
            </w:tblPr>
            <w:tblGrid>
              <w:gridCol w:w="1026"/>
              <w:gridCol w:w="4272"/>
            </w:tblGrid>
            <w:tr w:rsidR="00CF09F6" w:rsidRPr="00220779" w14:paraId="4BD2A77D" w14:textId="77777777" w:rsidTr="00665725">
              <w:trPr>
                <w:trHeight w:val="485"/>
              </w:trPr>
              <w:tc>
                <w:tcPr>
                  <w:tcW w:w="1026" w:type="dxa"/>
                </w:tcPr>
                <w:bookmarkEnd w:id="40"/>
                <w:p w14:paraId="3BA2521C" w14:textId="77777777" w:rsidR="00CF09F6" w:rsidRPr="00220779" w:rsidRDefault="00CF09F6" w:rsidP="00CF09F6">
                  <w:pPr>
                    <w:spacing w:after="0" w:line="240" w:lineRule="auto"/>
                    <w:ind w:hanging="3"/>
                    <w:rPr>
                      <w:rFonts w:ascii="Times New Roman" w:hAnsi="Times New Roman"/>
                      <w:color w:val="000000"/>
                      <w:sz w:val="24"/>
                      <w:szCs w:val="24"/>
                    </w:rPr>
                  </w:pPr>
                  <w:r w:rsidRPr="00220779">
                    <w:rPr>
                      <w:rFonts w:ascii="Times New Roman" w:hAnsi="Times New Roman"/>
                      <w:noProof/>
                      <w:color w:val="000000"/>
                      <w:sz w:val="24"/>
                      <w:szCs w:val="24"/>
                    </w:rPr>
                    <w:drawing>
                      <wp:inline distT="0" distB="0" distL="0" distR="0" wp14:anchorId="2052D62E" wp14:editId="24EF652D">
                        <wp:extent cx="266700" cy="31432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 cy="314325"/>
                                </a:xfrm>
                                <a:prstGeom prst="rect">
                                  <a:avLst/>
                                </a:prstGeom>
                                <a:noFill/>
                                <a:ln>
                                  <a:noFill/>
                                </a:ln>
                              </pic:spPr>
                            </pic:pic>
                          </a:graphicData>
                        </a:graphic>
                      </wp:inline>
                    </w:drawing>
                  </w:r>
                </w:p>
              </w:tc>
              <w:tc>
                <w:tcPr>
                  <w:tcW w:w="4272" w:type="dxa"/>
                </w:tcPr>
                <w:p w14:paraId="5D34C0BB"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Достоверность всех сведений о квалификации подтверждаю</w:t>
                  </w:r>
                </w:p>
              </w:tc>
            </w:tr>
          </w:tbl>
          <w:p w14:paraId="6B705347"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1" w:name="z2237"/>
            <w:r w:rsidRPr="00220779">
              <w:rPr>
                <w:rFonts w:ascii="Times New Roman" w:hAnsi="Times New Roman"/>
                <w:color w:val="000000"/>
                <w:sz w:val="24"/>
                <w:szCs w:val="24"/>
              </w:rPr>
              <w:t>Примечание:</w:t>
            </w:r>
          </w:p>
          <w:p w14:paraId="4F37C813"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2" w:name="z2238"/>
            <w:bookmarkEnd w:id="41"/>
            <w:r w:rsidRPr="00220779">
              <w:rPr>
                <w:rFonts w:ascii="Times New Roman" w:hAnsi="Times New Roman"/>
                <w:color w:val="000000"/>
                <w:sz w:val="24"/>
                <w:szCs w:val="24"/>
              </w:rPr>
              <w:t xml:space="preserve">1. Документами, подтверждающими опыт работы по договорам о государственных закупках, </w:t>
            </w:r>
            <w:r w:rsidRPr="00220779">
              <w:rPr>
                <w:rFonts w:ascii="Times New Roman" w:hAnsi="Times New Roman"/>
                <w:color w:val="000000"/>
                <w:sz w:val="24"/>
                <w:szCs w:val="24"/>
              </w:rPr>
              <w:lastRenderedPageBreak/>
              <w:t>являются копии актов оказанных услуг (акты выполненных работ) и счет-фактуры.</w:t>
            </w:r>
          </w:p>
          <w:p w14:paraId="2A034F5B"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3" w:name="z2239"/>
            <w:bookmarkEnd w:id="42"/>
            <w:r w:rsidRPr="00220779">
              <w:rPr>
                <w:rFonts w:ascii="Times New Roman" w:hAnsi="Times New Roman"/>
                <w:color w:val="000000"/>
                <w:sz w:val="24"/>
                <w:szCs w:val="24"/>
              </w:rPr>
              <w:t>При осуществлении государственных закупок услуг технического надзора документом, подтверждающим опыт работы, является акт приемки объекта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статьей 20 Закона Республики Казахстан «Об архитектурной, градостроительной и строительной деятельности в Республике Казахстан».</w:t>
            </w:r>
          </w:p>
          <w:p w14:paraId="5C08105A"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4" w:name="z2240"/>
            <w:bookmarkEnd w:id="43"/>
            <w:r w:rsidRPr="00220779">
              <w:rPr>
                <w:rFonts w:ascii="Times New Roman" w:hAnsi="Times New Roman"/>
                <w:color w:val="000000"/>
                <w:sz w:val="24"/>
                <w:szCs w:val="24"/>
              </w:rPr>
              <w:t>При оказании услуг связанных с оказанием услуг, предусмотренных статьей 397 Налогового кодекса, а также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 документом, подтверждающим опыт работы является копия счет-фактуры.</w:t>
            </w:r>
          </w:p>
          <w:p w14:paraId="3C6832AC"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5" w:name="z2241"/>
            <w:bookmarkEnd w:id="44"/>
            <w:r w:rsidRPr="00220779">
              <w:rPr>
                <w:rFonts w:ascii="Times New Roman" w:hAnsi="Times New Roman"/>
                <w:color w:val="000000"/>
                <w:sz w:val="24"/>
                <w:szCs w:val="24"/>
              </w:rPr>
              <w:t>2. Предоставление копий подтверждающих документов обязательно только по тем 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w:t>
            </w:r>
          </w:p>
          <w:p w14:paraId="046CD27F"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6" w:name="z2242"/>
            <w:bookmarkEnd w:id="45"/>
            <w:r w:rsidRPr="00220779">
              <w:rPr>
                <w:rFonts w:ascii="Times New Roman" w:hAnsi="Times New Roman"/>
                <w:color w:val="000000"/>
                <w:sz w:val="24"/>
                <w:szCs w:val="24"/>
              </w:rPr>
              <w:t>3. Документом, подтверждающим право аренды материальных ресурсов, является копия договора аренды либо копия предварительного договора аренды. При этом, срок аренды по договорам составляет не менее срока оказания услуг, установленного в конкурсной документации.</w:t>
            </w:r>
          </w:p>
          <w:p w14:paraId="5DD3F5BA"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7" w:name="z2243"/>
            <w:bookmarkEnd w:id="46"/>
            <w:r w:rsidRPr="00220779">
              <w:rPr>
                <w:rFonts w:ascii="Times New Roman" w:hAnsi="Times New Roman"/>
                <w:color w:val="000000"/>
                <w:sz w:val="24"/>
                <w:szCs w:val="24"/>
              </w:rPr>
              <w:t xml:space="preserve">4. При наличии требования по стажу, документом, подтверждающим стаж работника, является копия выписки из Единого </w:t>
            </w:r>
            <w:r w:rsidRPr="00220779">
              <w:rPr>
                <w:rFonts w:ascii="Times New Roman" w:hAnsi="Times New Roman"/>
                <w:color w:val="000000"/>
                <w:sz w:val="24"/>
                <w:szCs w:val="24"/>
              </w:rPr>
              <w:lastRenderedPageBreak/>
              <w:t>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 предусмотренных подпунктами 1), 2), 3), 4), 5) и 8) статьи 35 Трудового кодекса Республики Казахстан.</w:t>
            </w:r>
          </w:p>
          <w:p w14:paraId="2786C520"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8" w:name="z2244"/>
            <w:bookmarkEnd w:id="47"/>
            <w:r w:rsidRPr="00220779">
              <w:rPr>
                <w:rFonts w:ascii="Times New Roman" w:hAnsi="Times New Roman"/>
                <w:color w:val="000000"/>
                <w:sz w:val="24"/>
                <w:szCs w:val="24"/>
              </w:rPr>
              <w:t>При этом стаж работника учитывается за последние 10 (десять) лет.</w:t>
            </w:r>
          </w:p>
          <w:p w14:paraId="78452D52"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49" w:name="z2245"/>
            <w:bookmarkEnd w:id="48"/>
            <w:r w:rsidRPr="00220779">
              <w:rPr>
                <w:rFonts w:ascii="Times New Roman" w:hAnsi="Times New Roman"/>
                <w:color w:val="000000"/>
                <w:sz w:val="24"/>
                <w:szCs w:val="24"/>
              </w:rPr>
              <w:t>5. Не допускается представление копии договора субаренды материальных ресурсов.</w:t>
            </w:r>
          </w:p>
          <w:p w14:paraId="10E894AF"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50" w:name="z2246"/>
            <w:bookmarkEnd w:id="49"/>
            <w:r w:rsidRPr="00220779">
              <w:rPr>
                <w:rFonts w:ascii="Times New Roman" w:hAnsi="Times New Roman"/>
                <w:color w:val="000000"/>
                <w:sz w:val="24"/>
                <w:szCs w:val="24"/>
              </w:rPr>
              <w:t>6. При расчете опыта работы по договорам, со сроком свыше одного года признается год завершения услуги.</w:t>
            </w:r>
          </w:p>
          <w:p w14:paraId="27CB0B30" w14:textId="77777777" w:rsidR="00CF09F6" w:rsidRPr="00220779" w:rsidRDefault="00CF09F6" w:rsidP="00CF09F6">
            <w:pPr>
              <w:spacing w:after="0" w:line="240" w:lineRule="auto"/>
              <w:ind w:firstLine="460"/>
              <w:jc w:val="both"/>
              <w:rPr>
                <w:rFonts w:ascii="Times New Roman" w:hAnsi="Times New Roman"/>
                <w:b/>
                <w:bCs/>
                <w:color w:val="000000"/>
                <w:sz w:val="24"/>
                <w:szCs w:val="24"/>
              </w:rPr>
            </w:pPr>
            <w:bookmarkStart w:id="51" w:name="z2247"/>
            <w:bookmarkEnd w:id="50"/>
            <w:proofErr w:type="spellStart"/>
            <w:r w:rsidRPr="00220779">
              <w:rPr>
                <w:rFonts w:ascii="Times New Roman" w:hAnsi="Times New Roman"/>
                <w:b/>
                <w:bCs/>
                <w:color w:val="000000"/>
                <w:sz w:val="24"/>
                <w:szCs w:val="24"/>
                <w:lang w:val="kk-KZ"/>
              </w:rPr>
              <w:t>Отсутствует</w:t>
            </w:r>
            <w:proofErr w:type="spellEnd"/>
            <w:r w:rsidRPr="00220779">
              <w:rPr>
                <w:rFonts w:ascii="Times New Roman" w:hAnsi="Times New Roman"/>
                <w:b/>
                <w:bCs/>
                <w:color w:val="000000"/>
                <w:sz w:val="24"/>
                <w:szCs w:val="24"/>
              </w:rPr>
              <w:t>.</w:t>
            </w:r>
          </w:p>
          <w:p w14:paraId="337903D5" w14:textId="77777777" w:rsidR="00CF09F6" w:rsidRPr="00220779" w:rsidRDefault="00CF09F6" w:rsidP="00CF09F6">
            <w:pPr>
              <w:spacing w:after="0" w:line="240" w:lineRule="auto"/>
              <w:ind w:firstLine="460"/>
              <w:jc w:val="both"/>
              <w:rPr>
                <w:rFonts w:ascii="Times New Roman" w:hAnsi="Times New Roman"/>
                <w:b/>
                <w:bCs/>
                <w:color w:val="000000"/>
                <w:sz w:val="24"/>
                <w:szCs w:val="24"/>
              </w:rPr>
            </w:pPr>
          </w:p>
          <w:p w14:paraId="4494E296" w14:textId="77777777" w:rsidR="00CF09F6" w:rsidRPr="00220779" w:rsidRDefault="00CF09F6" w:rsidP="00CF09F6">
            <w:pPr>
              <w:spacing w:after="0" w:line="240" w:lineRule="auto"/>
              <w:ind w:firstLine="460"/>
              <w:jc w:val="both"/>
              <w:rPr>
                <w:rFonts w:ascii="Times New Roman" w:hAnsi="Times New Roman"/>
                <w:color w:val="000000"/>
                <w:sz w:val="24"/>
                <w:szCs w:val="24"/>
              </w:rPr>
            </w:pPr>
            <w:r w:rsidRPr="00220779">
              <w:rPr>
                <w:rFonts w:ascii="Times New Roman" w:hAnsi="Times New Roman"/>
                <w:color w:val="000000"/>
                <w:sz w:val="24"/>
                <w:szCs w:val="24"/>
              </w:rPr>
              <w:t>Расшифровка аббревиатур:</w:t>
            </w:r>
          </w:p>
          <w:p w14:paraId="1EC57706"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52" w:name="z2248"/>
            <w:bookmarkEnd w:id="51"/>
            <w:r w:rsidRPr="00220779">
              <w:rPr>
                <w:rFonts w:ascii="Times New Roman" w:hAnsi="Times New Roman"/>
                <w:color w:val="000000"/>
                <w:sz w:val="24"/>
                <w:szCs w:val="24"/>
              </w:rPr>
              <w:t>БИН – бизнес-идентификационный номер;</w:t>
            </w:r>
          </w:p>
          <w:p w14:paraId="1873F58D"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53" w:name="z2249"/>
            <w:bookmarkEnd w:id="52"/>
            <w:r w:rsidRPr="00220779">
              <w:rPr>
                <w:rFonts w:ascii="Times New Roman" w:hAnsi="Times New Roman"/>
                <w:color w:val="000000"/>
                <w:sz w:val="24"/>
                <w:szCs w:val="24"/>
              </w:rPr>
              <w:t>ИИН – индивидуальный идентификационный номер;</w:t>
            </w:r>
          </w:p>
          <w:p w14:paraId="339FE9EE"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54" w:name="z2250"/>
            <w:bookmarkEnd w:id="53"/>
            <w:r w:rsidRPr="00220779">
              <w:rPr>
                <w:rFonts w:ascii="Times New Roman" w:hAnsi="Times New Roman"/>
                <w:color w:val="000000"/>
                <w:sz w:val="24"/>
                <w:szCs w:val="24"/>
              </w:rPr>
              <w:t>ИНН – идентификационный номер налогоплательщика;</w:t>
            </w:r>
          </w:p>
          <w:p w14:paraId="18DE22C9" w14:textId="77777777" w:rsidR="00CF09F6" w:rsidRPr="00220779" w:rsidRDefault="00CF09F6" w:rsidP="00CF09F6">
            <w:pPr>
              <w:spacing w:after="0" w:line="240" w:lineRule="auto"/>
              <w:ind w:firstLine="460"/>
              <w:jc w:val="both"/>
              <w:rPr>
                <w:rFonts w:ascii="Times New Roman" w:hAnsi="Times New Roman"/>
                <w:color w:val="000000"/>
                <w:sz w:val="24"/>
                <w:szCs w:val="24"/>
              </w:rPr>
            </w:pPr>
            <w:bookmarkStart w:id="55" w:name="z2251"/>
            <w:bookmarkEnd w:id="54"/>
            <w:r w:rsidRPr="00220779">
              <w:rPr>
                <w:rFonts w:ascii="Times New Roman" w:hAnsi="Times New Roman"/>
                <w:color w:val="000000"/>
                <w:sz w:val="24"/>
                <w:szCs w:val="24"/>
              </w:rPr>
              <w:t>УНП – учетный номер плательщика.</w:t>
            </w:r>
            <w:bookmarkEnd w:id="55"/>
          </w:p>
        </w:tc>
        <w:tc>
          <w:tcPr>
            <w:tcW w:w="5529" w:type="dxa"/>
          </w:tcPr>
          <w:p w14:paraId="721EB80D" w14:textId="77777777" w:rsidR="00B97DC3" w:rsidRPr="00220779" w:rsidRDefault="00B97DC3" w:rsidP="00B97DC3">
            <w:pPr>
              <w:spacing w:after="0" w:line="240" w:lineRule="auto"/>
              <w:ind w:left="2871"/>
              <w:jc w:val="center"/>
              <w:rPr>
                <w:rFonts w:ascii="Times New Roman" w:hAnsi="Times New Roman"/>
                <w:color w:val="000000"/>
                <w:sz w:val="24"/>
                <w:szCs w:val="24"/>
                <w:lang w:val="kk-KZ"/>
              </w:rPr>
            </w:pPr>
            <w:bookmarkStart w:id="56" w:name="_Hlk220943276"/>
            <w:r w:rsidRPr="00220779">
              <w:rPr>
                <w:rFonts w:ascii="Times New Roman" w:hAnsi="Times New Roman"/>
                <w:color w:val="000000"/>
                <w:sz w:val="24"/>
                <w:szCs w:val="24"/>
              </w:rPr>
              <w:lastRenderedPageBreak/>
              <w:t>Приложение 10</w:t>
            </w:r>
          </w:p>
          <w:p w14:paraId="1F87AD08" w14:textId="77777777" w:rsidR="00B97DC3" w:rsidRPr="00220779" w:rsidRDefault="00B97DC3" w:rsidP="00B97DC3">
            <w:pPr>
              <w:spacing w:after="0" w:line="240" w:lineRule="auto"/>
              <w:ind w:left="2871"/>
              <w:jc w:val="center"/>
              <w:rPr>
                <w:rFonts w:ascii="Times New Roman" w:hAnsi="Times New Roman"/>
                <w:b/>
                <w:color w:val="000000"/>
                <w:sz w:val="24"/>
                <w:szCs w:val="24"/>
              </w:rPr>
            </w:pPr>
            <w:r w:rsidRPr="00220779">
              <w:rPr>
                <w:rFonts w:ascii="Times New Roman" w:hAnsi="Times New Roman"/>
                <w:color w:val="000000"/>
                <w:sz w:val="24"/>
                <w:szCs w:val="24"/>
              </w:rPr>
              <w:t>к Типовой конкурсной</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документации</w:t>
            </w:r>
          </w:p>
          <w:p w14:paraId="6A4FF076" w14:textId="77777777" w:rsidR="00CF09F6" w:rsidRPr="00220779" w:rsidRDefault="00CF09F6" w:rsidP="00CF09F6">
            <w:pPr>
              <w:spacing w:after="0" w:line="240" w:lineRule="auto"/>
              <w:ind w:hanging="3"/>
              <w:rPr>
                <w:rFonts w:ascii="Times New Roman" w:hAnsi="Times New Roman"/>
                <w:b/>
                <w:color w:val="000000"/>
                <w:sz w:val="24"/>
                <w:szCs w:val="24"/>
              </w:rPr>
            </w:pPr>
          </w:p>
          <w:p w14:paraId="17C8D076" w14:textId="77777777" w:rsidR="00CF09F6" w:rsidRPr="00220779" w:rsidRDefault="00CF09F6" w:rsidP="00CF09F6">
            <w:pPr>
              <w:spacing w:after="0" w:line="240" w:lineRule="auto"/>
              <w:ind w:hanging="3"/>
              <w:rPr>
                <w:rFonts w:ascii="Times New Roman" w:hAnsi="Times New Roman"/>
                <w:b/>
                <w:color w:val="000000"/>
                <w:sz w:val="24"/>
                <w:szCs w:val="24"/>
              </w:rPr>
            </w:pPr>
          </w:p>
          <w:p w14:paraId="0DF2006F" w14:textId="77777777" w:rsidR="00CF09F6" w:rsidRPr="00220779" w:rsidRDefault="00CF09F6" w:rsidP="00CF09F6">
            <w:pPr>
              <w:spacing w:after="0" w:line="240" w:lineRule="auto"/>
              <w:ind w:hanging="3"/>
              <w:jc w:val="center"/>
              <w:rPr>
                <w:rFonts w:ascii="Times New Roman" w:hAnsi="Times New Roman"/>
                <w:bCs/>
                <w:color w:val="000000"/>
                <w:sz w:val="24"/>
                <w:szCs w:val="24"/>
              </w:rPr>
            </w:pPr>
            <w:r w:rsidRPr="00220779">
              <w:rPr>
                <w:rFonts w:ascii="Times New Roman" w:hAnsi="Times New Roman"/>
                <w:bCs/>
                <w:color w:val="000000"/>
                <w:sz w:val="24"/>
                <w:szCs w:val="24"/>
              </w:rPr>
              <w:t>Сведения о квалификации (заполняется потенциальным поставщиком при закупках услуг)</w:t>
            </w:r>
          </w:p>
          <w:p w14:paraId="18075355" w14:textId="77777777" w:rsidR="00CF09F6" w:rsidRPr="00220779" w:rsidRDefault="00CF09F6" w:rsidP="00CF09F6">
            <w:pPr>
              <w:spacing w:after="0" w:line="240" w:lineRule="auto"/>
              <w:ind w:hanging="3"/>
              <w:rPr>
                <w:rFonts w:ascii="Times New Roman" w:hAnsi="Times New Roman"/>
                <w:bCs/>
                <w:color w:val="000000"/>
                <w:sz w:val="24"/>
                <w:szCs w:val="24"/>
              </w:rPr>
            </w:pPr>
          </w:p>
          <w:p w14:paraId="2D687E29"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t>Наименование конкурса ___________________</w:t>
            </w:r>
          </w:p>
          <w:p w14:paraId="1CBCC1D0"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t>№ лота _________________________________</w:t>
            </w:r>
          </w:p>
          <w:p w14:paraId="10641704"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t>Наименование лота _______________________</w:t>
            </w:r>
          </w:p>
          <w:p w14:paraId="6AD3AEBF"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lastRenderedPageBreak/>
              <w:t>1. Общие сведения о потенциальном поставщике:</w:t>
            </w:r>
          </w:p>
          <w:p w14:paraId="55E3BB5D"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t>Наименование ___________________________</w:t>
            </w:r>
          </w:p>
          <w:p w14:paraId="1C97C0DE" w14:textId="77777777" w:rsidR="00FE6DD0" w:rsidRPr="00220779" w:rsidRDefault="00FE6DD0" w:rsidP="00FE6DD0">
            <w:pPr>
              <w:spacing w:after="0" w:line="240" w:lineRule="auto"/>
              <w:ind w:firstLine="460"/>
              <w:rPr>
                <w:rFonts w:ascii="Times New Roman" w:hAnsi="Times New Roman"/>
                <w:color w:val="000000"/>
                <w:sz w:val="24"/>
                <w:szCs w:val="24"/>
              </w:rPr>
            </w:pPr>
            <w:r w:rsidRPr="00220779">
              <w:rPr>
                <w:rFonts w:ascii="Times New Roman" w:hAnsi="Times New Roman"/>
                <w:color w:val="000000"/>
                <w:sz w:val="24"/>
                <w:szCs w:val="24"/>
              </w:rPr>
              <w:t>БИН/ИИН/ИНН/УНП</w:t>
            </w:r>
          </w:p>
          <w:p w14:paraId="1611E9DB"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2. Объем оказанных потенциальным поставщиком услуг в течение последних 10 (десяти) лет, предшествующих текущему году, аналогичных (схожих) закупаемым на конкурсе, с приложением копий подтверждающих документов (заполняется при наличии).</w:t>
            </w:r>
          </w:p>
          <w:tbl>
            <w:tblPr>
              <w:tblStyle w:val="10"/>
              <w:tblW w:w="5311" w:type="dxa"/>
              <w:tblLayout w:type="fixed"/>
              <w:tblLook w:val="04A0" w:firstRow="1" w:lastRow="0" w:firstColumn="1" w:lastColumn="0" w:noHBand="0" w:noVBand="1"/>
            </w:tblPr>
            <w:tblGrid>
              <w:gridCol w:w="490"/>
              <w:gridCol w:w="545"/>
              <w:gridCol w:w="636"/>
              <w:gridCol w:w="1273"/>
              <w:gridCol w:w="1545"/>
              <w:gridCol w:w="822"/>
            </w:tblGrid>
            <w:tr w:rsidR="00CF09F6" w:rsidRPr="00220779" w14:paraId="2B67156A" w14:textId="77777777" w:rsidTr="00665725">
              <w:trPr>
                <w:trHeight w:val="26"/>
              </w:trPr>
              <w:tc>
                <w:tcPr>
                  <w:tcW w:w="490" w:type="dxa"/>
                </w:tcPr>
                <w:p w14:paraId="48453AAB"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услуги</w:t>
                  </w:r>
                </w:p>
              </w:tc>
              <w:tc>
                <w:tcPr>
                  <w:tcW w:w="545" w:type="dxa"/>
                </w:tcPr>
                <w:p w14:paraId="22E8903C"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Место оказания услуги</w:t>
                  </w:r>
                </w:p>
              </w:tc>
              <w:tc>
                <w:tcPr>
                  <w:tcW w:w="636" w:type="dxa"/>
                </w:tcPr>
                <w:p w14:paraId="4EF206AB"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заказчика</w:t>
                  </w:r>
                </w:p>
              </w:tc>
              <w:tc>
                <w:tcPr>
                  <w:tcW w:w="1273" w:type="dxa"/>
                </w:tcPr>
                <w:p w14:paraId="35F6A2CA"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Год и месяц оказания услуги (с __ по __)</w:t>
                  </w:r>
                </w:p>
              </w:tc>
              <w:tc>
                <w:tcPr>
                  <w:tcW w:w="1545" w:type="dxa"/>
                </w:tcPr>
                <w:p w14:paraId="51D002F6"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дата и номер подтверждающего документа</w:t>
                  </w:r>
                </w:p>
              </w:tc>
              <w:tc>
                <w:tcPr>
                  <w:tcW w:w="822" w:type="dxa"/>
                </w:tcPr>
                <w:p w14:paraId="340E8091"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Стоимость договора, тенге</w:t>
                  </w:r>
                </w:p>
              </w:tc>
            </w:tr>
          </w:tbl>
          <w:p w14:paraId="2CAD5C13"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3. Потенциальный поставщик указывает сведения о наличии материальных ресурсов, предусмотренных конкурсной документацией, необходимых для оказания услуг с приложением копий подтверждающих документов.</w:t>
            </w:r>
          </w:p>
          <w:tbl>
            <w:tblPr>
              <w:tblStyle w:val="10"/>
              <w:tblW w:w="5275" w:type="dxa"/>
              <w:tblLayout w:type="fixed"/>
              <w:tblLook w:val="04A0" w:firstRow="1" w:lastRow="0" w:firstColumn="1" w:lastColumn="0" w:noHBand="0" w:noVBand="1"/>
            </w:tblPr>
            <w:tblGrid>
              <w:gridCol w:w="317"/>
              <w:gridCol w:w="553"/>
              <w:gridCol w:w="517"/>
              <w:gridCol w:w="856"/>
              <w:gridCol w:w="2323"/>
              <w:gridCol w:w="709"/>
            </w:tblGrid>
            <w:tr w:rsidR="00665725" w:rsidRPr="00220779" w14:paraId="050C36D4" w14:textId="77777777" w:rsidTr="005A09BE">
              <w:trPr>
                <w:trHeight w:val="30"/>
              </w:trPr>
              <w:tc>
                <w:tcPr>
                  <w:tcW w:w="317" w:type="dxa"/>
                </w:tcPr>
                <w:p w14:paraId="142BA829" w14:textId="465B6B7C"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 </w:t>
                  </w:r>
                </w:p>
              </w:tc>
              <w:tc>
                <w:tcPr>
                  <w:tcW w:w="553" w:type="dxa"/>
                </w:tcPr>
                <w:p w14:paraId="69DEDEDF"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Наименование материальны</w:t>
                  </w:r>
                  <w:r w:rsidRPr="00220779">
                    <w:rPr>
                      <w:rFonts w:ascii="Times New Roman" w:hAnsi="Times New Roman"/>
                      <w:bCs/>
                      <w:color w:val="000000"/>
                      <w:sz w:val="24"/>
                      <w:szCs w:val="24"/>
                    </w:rPr>
                    <w:lastRenderedPageBreak/>
                    <w:t>х ресурсов</w:t>
                  </w:r>
                </w:p>
              </w:tc>
              <w:tc>
                <w:tcPr>
                  <w:tcW w:w="517" w:type="dxa"/>
                </w:tcPr>
                <w:p w14:paraId="2618F0C6"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Количество имеющихся ед</w:t>
                  </w:r>
                  <w:r w:rsidRPr="00220779">
                    <w:rPr>
                      <w:rFonts w:ascii="Times New Roman" w:hAnsi="Times New Roman"/>
                      <w:bCs/>
                      <w:color w:val="000000"/>
                      <w:sz w:val="24"/>
                      <w:szCs w:val="24"/>
                    </w:rPr>
                    <w:lastRenderedPageBreak/>
                    <w:t>иниц (штук)</w:t>
                  </w:r>
                </w:p>
              </w:tc>
              <w:tc>
                <w:tcPr>
                  <w:tcW w:w="856" w:type="dxa"/>
                </w:tcPr>
                <w:p w14:paraId="25D994A7"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Состояние (новое, хорошее, плохое)</w:t>
                  </w:r>
                </w:p>
              </w:tc>
              <w:tc>
                <w:tcPr>
                  <w:tcW w:w="2323" w:type="dxa"/>
                </w:tcPr>
                <w:p w14:paraId="27289167"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Собственное (приложить документы, подтверждающие право собственности), арендованное (у кого и приложить документы, подтверждающие право </w:t>
                  </w:r>
                  <w:r w:rsidRPr="00220779">
                    <w:rPr>
                      <w:rFonts w:ascii="Times New Roman" w:hAnsi="Times New Roman"/>
                      <w:bCs/>
                      <w:color w:val="000000"/>
                      <w:sz w:val="24"/>
                      <w:szCs w:val="24"/>
                    </w:rPr>
                    <w:lastRenderedPageBreak/>
                    <w:t>собственности арендодателя)</w:t>
                  </w:r>
                </w:p>
              </w:tc>
              <w:tc>
                <w:tcPr>
                  <w:tcW w:w="709" w:type="dxa"/>
                </w:tcPr>
                <w:p w14:paraId="5A5EE1E0"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lastRenderedPageBreak/>
                    <w:t>Наименование, дата и номер подтвержда</w:t>
                  </w:r>
                  <w:r w:rsidRPr="00220779">
                    <w:rPr>
                      <w:rFonts w:ascii="Times New Roman" w:hAnsi="Times New Roman"/>
                      <w:bCs/>
                      <w:color w:val="000000"/>
                      <w:sz w:val="24"/>
                      <w:szCs w:val="24"/>
                    </w:rPr>
                    <w:lastRenderedPageBreak/>
                    <w:t>ющего документа</w:t>
                  </w:r>
                </w:p>
              </w:tc>
            </w:tr>
          </w:tbl>
          <w:p w14:paraId="713C2633" w14:textId="5E21DE61"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lastRenderedPageBreak/>
              <w:t>4. Потенциальный поставщик указывает сведения о квалифицированных работниках для выполнения возложенных на них обязанностей, необходимых в целях оказания услуг по данному конкурсу (лоту), с приложением копий подтверждающих документов.</w:t>
            </w:r>
          </w:p>
          <w:tbl>
            <w:tblPr>
              <w:tblStyle w:val="10"/>
              <w:tblW w:w="5270" w:type="dxa"/>
              <w:tblLayout w:type="fixed"/>
              <w:tblLook w:val="04A0" w:firstRow="1" w:lastRow="0" w:firstColumn="1" w:lastColumn="0" w:noHBand="0" w:noVBand="1"/>
            </w:tblPr>
            <w:tblGrid>
              <w:gridCol w:w="250"/>
              <w:gridCol w:w="1737"/>
              <w:gridCol w:w="931"/>
              <w:gridCol w:w="1766"/>
              <w:gridCol w:w="586"/>
            </w:tblGrid>
            <w:tr w:rsidR="00665725" w:rsidRPr="00220779" w14:paraId="103B88E7" w14:textId="77777777" w:rsidTr="005A09BE">
              <w:trPr>
                <w:trHeight w:val="20"/>
              </w:trPr>
              <w:tc>
                <w:tcPr>
                  <w:tcW w:w="250" w:type="dxa"/>
                </w:tcPr>
                <w:p w14:paraId="0399DC2E" w14:textId="50862C39"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 xml:space="preserve">№ </w:t>
                  </w:r>
                </w:p>
              </w:tc>
              <w:tc>
                <w:tcPr>
                  <w:tcW w:w="1737" w:type="dxa"/>
                </w:tcPr>
                <w:p w14:paraId="40A0714E"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Фамилия, имя, отчество (при его наличии) работника (приложить копию документа, удостоверяющего личность)</w:t>
                  </w:r>
                </w:p>
              </w:tc>
              <w:tc>
                <w:tcPr>
                  <w:tcW w:w="931" w:type="dxa"/>
                </w:tcPr>
                <w:p w14:paraId="662797B3"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Стаж работы в сфере оказания услуг, закупаемых на данном конкурсе</w:t>
                  </w:r>
                </w:p>
              </w:tc>
              <w:tc>
                <w:tcPr>
                  <w:tcW w:w="1766" w:type="dxa"/>
                </w:tcPr>
                <w:p w14:paraId="17F38A1E"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Документ о квалификации (указать номер и дату выдачи диплома об образовании, сертификата, аттестата приложить их копии)</w:t>
                  </w:r>
                </w:p>
              </w:tc>
              <w:tc>
                <w:tcPr>
                  <w:tcW w:w="586" w:type="dxa"/>
                </w:tcPr>
                <w:p w14:paraId="75065D70" w14:textId="77777777" w:rsidR="00665725" w:rsidRPr="00220779" w:rsidRDefault="00665725" w:rsidP="00665725">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Категория, разряд, класс по специальности</w:t>
                  </w:r>
                </w:p>
              </w:tc>
            </w:tr>
          </w:tbl>
          <w:p w14:paraId="02FA69EF" w14:textId="76E95F32"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заполняется при условии, если требования к работникам и по наличию таких работников указаны в технической спецификации по данному конкурсу (лоту).</w:t>
            </w:r>
          </w:p>
          <w:tbl>
            <w:tblPr>
              <w:tblStyle w:val="10"/>
              <w:tblW w:w="5289" w:type="dxa"/>
              <w:tblLayout w:type="fixed"/>
              <w:tblLook w:val="04A0" w:firstRow="1" w:lastRow="0" w:firstColumn="1" w:lastColumn="0" w:noHBand="0" w:noVBand="1"/>
            </w:tblPr>
            <w:tblGrid>
              <w:gridCol w:w="1716"/>
              <w:gridCol w:w="3573"/>
            </w:tblGrid>
            <w:tr w:rsidR="00CF09F6" w:rsidRPr="00220779" w14:paraId="355A7275" w14:textId="77777777" w:rsidTr="00665725">
              <w:trPr>
                <w:trHeight w:val="480"/>
              </w:trPr>
              <w:tc>
                <w:tcPr>
                  <w:tcW w:w="1716" w:type="dxa"/>
                </w:tcPr>
                <w:p w14:paraId="3A3B7A20" w14:textId="77777777" w:rsidR="00CF09F6" w:rsidRPr="00220779" w:rsidRDefault="00CF09F6" w:rsidP="00CF09F6">
                  <w:pPr>
                    <w:spacing w:after="0" w:line="240" w:lineRule="auto"/>
                    <w:ind w:hanging="3"/>
                    <w:rPr>
                      <w:rFonts w:ascii="Times New Roman" w:hAnsi="Times New Roman"/>
                      <w:color w:val="000000"/>
                      <w:sz w:val="24"/>
                      <w:szCs w:val="24"/>
                    </w:rPr>
                  </w:pPr>
                  <w:r w:rsidRPr="00220779">
                    <w:rPr>
                      <w:rFonts w:ascii="Times New Roman" w:hAnsi="Times New Roman"/>
                      <w:noProof/>
                      <w:color w:val="000000"/>
                      <w:sz w:val="24"/>
                      <w:szCs w:val="24"/>
                    </w:rPr>
                    <w:drawing>
                      <wp:inline distT="0" distB="0" distL="0" distR="0" wp14:anchorId="0F09273F" wp14:editId="6D3362B1">
                        <wp:extent cx="266700" cy="3143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 cy="314325"/>
                                </a:xfrm>
                                <a:prstGeom prst="rect">
                                  <a:avLst/>
                                </a:prstGeom>
                                <a:noFill/>
                                <a:ln>
                                  <a:noFill/>
                                </a:ln>
                              </pic:spPr>
                            </pic:pic>
                          </a:graphicData>
                        </a:graphic>
                      </wp:inline>
                    </w:drawing>
                  </w:r>
                </w:p>
              </w:tc>
              <w:tc>
                <w:tcPr>
                  <w:tcW w:w="3573" w:type="dxa"/>
                </w:tcPr>
                <w:p w14:paraId="16C8EDE0" w14:textId="77777777" w:rsidR="00CF09F6" w:rsidRPr="00220779" w:rsidRDefault="00CF09F6" w:rsidP="00CF09F6">
                  <w:pPr>
                    <w:spacing w:after="0" w:line="240" w:lineRule="auto"/>
                    <w:ind w:hanging="3"/>
                    <w:rPr>
                      <w:rFonts w:ascii="Times New Roman" w:hAnsi="Times New Roman"/>
                      <w:bCs/>
                      <w:color w:val="000000"/>
                      <w:sz w:val="24"/>
                      <w:szCs w:val="24"/>
                    </w:rPr>
                  </w:pPr>
                  <w:r w:rsidRPr="00220779">
                    <w:rPr>
                      <w:rFonts w:ascii="Times New Roman" w:hAnsi="Times New Roman"/>
                      <w:bCs/>
                      <w:color w:val="000000"/>
                      <w:sz w:val="24"/>
                      <w:szCs w:val="24"/>
                    </w:rPr>
                    <w:t>Достоверность всех сведений о квалификации подтверждаю</w:t>
                  </w:r>
                </w:p>
              </w:tc>
            </w:tr>
          </w:tbl>
          <w:p w14:paraId="69E5C24D"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Примечание:</w:t>
            </w:r>
          </w:p>
          <w:p w14:paraId="2E5BEEF9"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 xml:space="preserve">1. Документами, подтверждающими опыт работы по договорам о государственных закупках, </w:t>
            </w:r>
            <w:r w:rsidRPr="00220779">
              <w:rPr>
                <w:rFonts w:ascii="Times New Roman" w:hAnsi="Times New Roman"/>
                <w:color w:val="000000"/>
                <w:sz w:val="24"/>
                <w:szCs w:val="24"/>
              </w:rPr>
              <w:lastRenderedPageBreak/>
              <w:t>являются копии актов оказанных услуг (акты выполненных работ) и счет-фактуры.</w:t>
            </w:r>
          </w:p>
          <w:p w14:paraId="17EB889F"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При осуществлении государственных закупок услуг технического надзора документом, подтверждающим опыт работы, является акт приемки объекта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статьей 20 Закона Республики Казахстан «Об архитектурной, градостроительной и строительной деятельности в Республике Казахстан».</w:t>
            </w:r>
          </w:p>
          <w:p w14:paraId="41E4FE26"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При оказании услуг связанных с оказанием услуг, предусмотренных статьей 397 Налогового кодекса, а также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 документом, подтверждающим опыт работы является копия счет-фактуры.</w:t>
            </w:r>
          </w:p>
          <w:p w14:paraId="08F6CF1A"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2. Предоставление копий подтверждающих документов обязательно только по тем 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w:t>
            </w:r>
          </w:p>
          <w:p w14:paraId="7F73BD02"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3. Документом, подтверждающим право аренды материальных ресурсов, является копия договора аренды либо копия предварительного договора аренды. При этом, срок аренды по договорам составляет не менее срока оказания услуг, установленного в конкурсной документации.</w:t>
            </w:r>
          </w:p>
          <w:p w14:paraId="1626E825"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 xml:space="preserve">4. При наличии требования по стажу, документом, подтверждающим стаж работника, является копия выписки из Единого </w:t>
            </w:r>
            <w:r w:rsidRPr="00220779">
              <w:rPr>
                <w:rFonts w:ascii="Times New Roman" w:hAnsi="Times New Roman"/>
                <w:color w:val="000000"/>
                <w:sz w:val="24"/>
                <w:szCs w:val="24"/>
              </w:rPr>
              <w:lastRenderedPageBreak/>
              <w:t>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 предусмотренных подпунктами 1), 2), 3), 4), 5) и 8) статьи 35 Трудового кодекса Республики Казахстан.</w:t>
            </w:r>
          </w:p>
          <w:p w14:paraId="6DA49500"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При этом стаж работника учитывается за последние 10 (десять) лет.</w:t>
            </w:r>
          </w:p>
          <w:p w14:paraId="5DF51EBA"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5. Не допускается представление копии договора субаренды материальных ресурсов.</w:t>
            </w:r>
          </w:p>
          <w:p w14:paraId="1FA8BDFB"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6. При расчете опыта работы по договорам, со сроком свыше одного года признается год завершения услуги.</w:t>
            </w:r>
          </w:p>
          <w:p w14:paraId="278D1C0E" w14:textId="3E38C8AB" w:rsidR="00CF09F6" w:rsidRPr="00220779" w:rsidRDefault="00CF09F6" w:rsidP="00CF09F6">
            <w:pPr>
              <w:spacing w:after="0" w:line="240" w:lineRule="auto"/>
              <w:ind w:firstLine="459"/>
              <w:jc w:val="both"/>
              <w:rPr>
                <w:rFonts w:ascii="Times New Roman" w:hAnsi="Times New Roman"/>
                <w:b/>
                <w:bCs/>
                <w:color w:val="000000"/>
                <w:sz w:val="24"/>
                <w:szCs w:val="24"/>
              </w:rPr>
            </w:pPr>
            <w:r w:rsidRPr="00220779">
              <w:rPr>
                <w:rFonts w:ascii="Times New Roman" w:hAnsi="Times New Roman"/>
                <w:b/>
                <w:bCs/>
                <w:color w:val="000000"/>
                <w:sz w:val="24"/>
                <w:szCs w:val="24"/>
              </w:rPr>
              <w:t>___________________/____________________/</w:t>
            </w:r>
          </w:p>
          <w:p w14:paraId="6B79FEB4" w14:textId="1277C7FF" w:rsidR="00CF09F6" w:rsidRPr="00220779" w:rsidRDefault="00CF09F6" w:rsidP="00CF09F6">
            <w:pPr>
              <w:spacing w:after="0" w:line="240" w:lineRule="auto"/>
              <w:ind w:firstLine="459"/>
              <w:jc w:val="both"/>
              <w:rPr>
                <w:rFonts w:ascii="Times New Roman" w:hAnsi="Times New Roman"/>
                <w:b/>
                <w:bCs/>
                <w:color w:val="000000"/>
                <w:sz w:val="24"/>
                <w:szCs w:val="24"/>
              </w:rPr>
            </w:pPr>
            <w:bookmarkStart w:id="57" w:name="z2195"/>
            <w:r w:rsidRPr="00220779">
              <w:rPr>
                <w:rFonts w:ascii="Times New Roman" w:hAnsi="Times New Roman"/>
                <w:b/>
                <w:bCs/>
                <w:color w:val="000000"/>
                <w:sz w:val="24"/>
                <w:szCs w:val="24"/>
              </w:rPr>
              <w:t>(Должность, Ф.И.О. (</w:t>
            </w:r>
            <w:r w:rsidR="00665725" w:rsidRPr="00220779">
              <w:rPr>
                <w:rFonts w:ascii="Times New Roman" w:hAnsi="Times New Roman"/>
                <w:b/>
                <w:bCs/>
                <w:color w:val="000000"/>
                <w:sz w:val="24"/>
                <w:szCs w:val="24"/>
              </w:rPr>
              <w:t>если оно указано в документе, удостоверяющем личность</w:t>
            </w:r>
            <w:r w:rsidRPr="00220779">
              <w:rPr>
                <w:rFonts w:ascii="Times New Roman" w:hAnsi="Times New Roman"/>
                <w:b/>
                <w:bCs/>
                <w:color w:val="000000"/>
                <w:sz w:val="24"/>
                <w:szCs w:val="24"/>
              </w:rPr>
              <w:t>) руководителя потенциального поставщика и его подпись)</w:t>
            </w:r>
          </w:p>
          <w:p w14:paraId="333B3DBE" w14:textId="77777777" w:rsidR="00665725" w:rsidRPr="00220779" w:rsidRDefault="00CF09F6" w:rsidP="00CF09F6">
            <w:pPr>
              <w:spacing w:after="0" w:line="240" w:lineRule="auto"/>
              <w:ind w:firstLine="459"/>
              <w:jc w:val="both"/>
              <w:rPr>
                <w:rFonts w:ascii="Times New Roman" w:hAnsi="Times New Roman"/>
                <w:b/>
                <w:bCs/>
                <w:color w:val="000000"/>
                <w:sz w:val="24"/>
                <w:szCs w:val="24"/>
              </w:rPr>
            </w:pPr>
            <w:bookmarkStart w:id="58" w:name="z2196"/>
            <w:bookmarkEnd w:id="57"/>
            <w:r w:rsidRPr="00220779">
              <w:rPr>
                <w:rFonts w:ascii="Times New Roman" w:hAnsi="Times New Roman"/>
                <w:b/>
                <w:bCs/>
                <w:color w:val="000000"/>
                <w:sz w:val="24"/>
                <w:szCs w:val="24"/>
              </w:rPr>
              <w:t>место печати (для физического лица, если таковая имеется)</w:t>
            </w:r>
            <w:bookmarkEnd w:id="58"/>
          </w:p>
          <w:p w14:paraId="13DA3F9B" w14:textId="77777777" w:rsidR="00665725" w:rsidRPr="00220779" w:rsidRDefault="00665725" w:rsidP="00CF09F6">
            <w:pPr>
              <w:spacing w:after="0" w:line="240" w:lineRule="auto"/>
              <w:ind w:firstLine="459"/>
              <w:jc w:val="both"/>
              <w:rPr>
                <w:rFonts w:ascii="Times New Roman" w:hAnsi="Times New Roman"/>
                <w:b/>
                <w:bCs/>
                <w:color w:val="000000"/>
                <w:sz w:val="24"/>
                <w:szCs w:val="24"/>
              </w:rPr>
            </w:pPr>
          </w:p>
          <w:p w14:paraId="5B18F0F8" w14:textId="02BC7B7E"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Расшифровка аббревиатур:</w:t>
            </w:r>
          </w:p>
          <w:p w14:paraId="66E1470A"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БИН – бизнес-идентификационный номер;</w:t>
            </w:r>
          </w:p>
          <w:p w14:paraId="6B6F2884"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ИИН – индивидуальный идентификационный номер;</w:t>
            </w:r>
          </w:p>
          <w:p w14:paraId="227240A6"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ИНН – идентификационный номер налогоплательщика;</w:t>
            </w:r>
          </w:p>
          <w:p w14:paraId="1426DAFA"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УНП – учетный номер плательщика.</w:t>
            </w:r>
            <w:bookmarkEnd w:id="56"/>
          </w:p>
        </w:tc>
        <w:tc>
          <w:tcPr>
            <w:tcW w:w="2693" w:type="dxa"/>
          </w:tcPr>
          <w:p w14:paraId="31AB64EA" w14:textId="35645D3C" w:rsidR="00CF09F6" w:rsidRPr="00220779" w:rsidRDefault="00CF09F6" w:rsidP="00635193">
            <w:pPr>
              <w:spacing w:after="0" w:line="240" w:lineRule="auto"/>
              <w:ind w:firstLine="437"/>
              <w:jc w:val="both"/>
              <w:rPr>
                <w:rFonts w:ascii="Times New Roman" w:hAnsi="Times New Roman"/>
                <w:sz w:val="24"/>
                <w:szCs w:val="24"/>
              </w:rPr>
            </w:pPr>
            <w:r w:rsidRPr="00220779">
              <w:rPr>
                <w:rFonts w:ascii="Times New Roman" w:hAnsi="Times New Roman"/>
                <w:sz w:val="24"/>
                <w:szCs w:val="24"/>
              </w:rPr>
              <w:lastRenderedPageBreak/>
              <w:t xml:space="preserve">Для </w:t>
            </w:r>
            <w:proofErr w:type="spellStart"/>
            <w:r w:rsidRPr="00220779">
              <w:rPr>
                <w:rFonts w:ascii="Times New Roman" w:hAnsi="Times New Roman"/>
                <w:sz w:val="24"/>
                <w:szCs w:val="24"/>
              </w:rPr>
              <w:t>единобразия</w:t>
            </w:r>
            <w:proofErr w:type="spellEnd"/>
            <w:r w:rsidRPr="00220779">
              <w:rPr>
                <w:rFonts w:ascii="Times New Roman" w:hAnsi="Times New Roman"/>
                <w:sz w:val="24"/>
                <w:szCs w:val="24"/>
              </w:rPr>
              <w:t xml:space="preserve"> применения норм Правил, по аналогии приложении 8, 9</w:t>
            </w:r>
            <w:r w:rsidRPr="00220779">
              <w:rPr>
                <w:rFonts w:ascii="Times New Roman" w:hAnsi="Times New Roman"/>
                <w:sz w:val="24"/>
                <w:szCs w:val="24"/>
                <w:lang w:val="kk-KZ"/>
              </w:rPr>
              <w:t xml:space="preserve"> </w:t>
            </w:r>
            <w:r w:rsidRPr="00220779">
              <w:rPr>
                <w:rFonts w:ascii="Times New Roman" w:hAnsi="Times New Roman"/>
                <w:sz w:val="24"/>
                <w:szCs w:val="24"/>
              </w:rPr>
              <w:t>к Типовой конкурсной</w:t>
            </w:r>
            <w:r w:rsidRPr="00220779">
              <w:rPr>
                <w:rFonts w:ascii="Times New Roman" w:hAnsi="Times New Roman"/>
                <w:sz w:val="24"/>
                <w:szCs w:val="24"/>
                <w:lang w:val="kk-KZ"/>
              </w:rPr>
              <w:t xml:space="preserve"> </w:t>
            </w:r>
            <w:r w:rsidRPr="00220779">
              <w:rPr>
                <w:rFonts w:ascii="Times New Roman" w:hAnsi="Times New Roman"/>
                <w:sz w:val="24"/>
                <w:szCs w:val="24"/>
              </w:rPr>
              <w:t>документации</w:t>
            </w:r>
            <w:r w:rsidR="00362AD1" w:rsidRPr="00220779">
              <w:rPr>
                <w:rFonts w:ascii="Times New Roman" w:hAnsi="Times New Roman"/>
                <w:sz w:val="24"/>
                <w:szCs w:val="24"/>
              </w:rPr>
              <w:t>.</w:t>
            </w:r>
          </w:p>
        </w:tc>
      </w:tr>
      <w:tr w:rsidR="00CF09F6" w:rsidRPr="00220779" w14:paraId="5247A436" w14:textId="77777777" w:rsidTr="006E09C9">
        <w:trPr>
          <w:trHeight w:val="123"/>
        </w:trPr>
        <w:tc>
          <w:tcPr>
            <w:tcW w:w="16019" w:type="dxa"/>
            <w:gridSpan w:val="5"/>
          </w:tcPr>
          <w:p w14:paraId="233563F0" w14:textId="631546C3" w:rsidR="00CF09F6" w:rsidRPr="00220779" w:rsidRDefault="00CF09F6" w:rsidP="00CF09F6">
            <w:pPr>
              <w:spacing w:after="0" w:line="240" w:lineRule="auto"/>
              <w:jc w:val="center"/>
              <w:rPr>
                <w:rFonts w:ascii="Times New Roman" w:hAnsi="Times New Roman"/>
                <w:b/>
                <w:bCs/>
                <w:sz w:val="24"/>
                <w:szCs w:val="24"/>
              </w:rPr>
            </w:pPr>
            <w:bookmarkStart w:id="59" w:name="_Hlk210144955"/>
            <w:r w:rsidRPr="00220779">
              <w:rPr>
                <w:rFonts w:ascii="Times New Roman" w:hAnsi="Times New Roman"/>
                <w:b/>
                <w:bCs/>
                <w:sz w:val="24"/>
                <w:szCs w:val="24"/>
              </w:rPr>
              <w:lastRenderedPageBreak/>
              <w:t>Типовая конкурсная документация по государственным закупкам услуг по организации питания для нужд Вооруженных Сил</w:t>
            </w:r>
          </w:p>
        </w:tc>
      </w:tr>
      <w:tr w:rsidR="00CF09F6" w:rsidRPr="00220779" w14:paraId="28A23065" w14:textId="77777777" w:rsidTr="006E09C9">
        <w:tc>
          <w:tcPr>
            <w:tcW w:w="425" w:type="dxa"/>
          </w:tcPr>
          <w:p w14:paraId="1DCE5F1F" w14:textId="77777777" w:rsidR="00CF09F6" w:rsidRPr="00220779" w:rsidRDefault="00CF09F6" w:rsidP="00CF09F6">
            <w:pPr>
              <w:pStyle w:val="af"/>
              <w:numPr>
                <w:ilvl w:val="0"/>
                <w:numId w:val="8"/>
              </w:numPr>
              <w:ind w:left="0" w:right="-108" w:firstLine="0"/>
              <w:jc w:val="center"/>
              <w:rPr>
                <w:color w:val="000000"/>
                <w:lang w:val="kk-KZ"/>
              </w:rPr>
            </w:pPr>
          </w:p>
        </w:tc>
        <w:tc>
          <w:tcPr>
            <w:tcW w:w="1844" w:type="dxa"/>
          </w:tcPr>
          <w:p w14:paraId="1123DA3E" w14:textId="4E941B36" w:rsidR="00CF09F6" w:rsidRPr="00220779" w:rsidRDefault="00CF09F6" w:rsidP="00CF09F6">
            <w:pPr>
              <w:spacing w:after="0" w:line="240" w:lineRule="auto"/>
              <w:jc w:val="center"/>
              <w:rPr>
                <w:rFonts w:ascii="Times New Roman" w:hAnsi="Times New Roman"/>
                <w:spacing w:val="2"/>
                <w:sz w:val="24"/>
                <w:szCs w:val="24"/>
              </w:rPr>
            </w:pPr>
            <w:r w:rsidRPr="00220779">
              <w:rPr>
                <w:rFonts w:ascii="Times New Roman" w:hAnsi="Times New Roman"/>
                <w:bCs/>
                <w:color w:val="000000"/>
                <w:sz w:val="24"/>
                <w:szCs w:val="24"/>
              </w:rPr>
              <w:t>пункт 43 Приложения 12 к Правилам</w:t>
            </w:r>
          </w:p>
        </w:tc>
        <w:tc>
          <w:tcPr>
            <w:tcW w:w="5528" w:type="dxa"/>
          </w:tcPr>
          <w:p w14:paraId="203E2E01" w14:textId="77777777"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 xml:space="preserve">43. Организатор государственных закупок возвращает внесенное обеспечение заявки на участие в конкурсе потенциальному поставщику в течение </w:t>
            </w:r>
            <w:r w:rsidRPr="00220779">
              <w:rPr>
                <w:rFonts w:ascii="Times New Roman" w:hAnsi="Times New Roman"/>
                <w:b/>
                <w:bCs/>
                <w:color w:val="000000"/>
                <w:sz w:val="24"/>
                <w:szCs w:val="24"/>
              </w:rPr>
              <w:t>3 (трех)</w:t>
            </w:r>
            <w:r w:rsidRPr="00220779">
              <w:rPr>
                <w:rFonts w:ascii="Times New Roman" w:hAnsi="Times New Roman"/>
                <w:color w:val="000000"/>
                <w:sz w:val="24"/>
                <w:szCs w:val="24"/>
              </w:rPr>
              <w:t xml:space="preserve"> рабочих дней со дня наступления одного из следующих случаев:</w:t>
            </w:r>
          </w:p>
          <w:p w14:paraId="0C77A100" w14:textId="77777777"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 xml:space="preserve">1) отзыва данным потенциальным поставщиком своей заявки на участие в конкурсе до </w:t>
            </w:r>
            <w:r w:rsidRPr="00220779">
              <w:rPr>
                <w:rFonts w:ascii="Times New Roman" w:hAnsi="Times New Roman"/>
                <w:color w:val="000000"/>
                <w:sz w:val="24"/>
                <w:szCs w:val="24"/>
              </w:rPr>
              <w:lastRenderedPageBreak/>
              <w:t>истечения окончательного срока представления заявок на участие в конкурсе;</w:t>
            </w:r>
          </w:p>
          <w:p w14:paraId="64683F29" w14:textId="77777777"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0E4BF0A6" w14:textId="77777777"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6510E5B9" w14:textId="38662F42"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4) истечения срока действия заявки потенциального поставщика на участие в конкурсе.</w:t>
            </w:r>
          </w:p>
        </w:tc>
        <w:tc>
          <w:tcPr>
            <w:tcW w:w="5529" w:type="dxa"/>
          </w:tcPr>
          <w:p w14:paraId="65949904"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lastRenderedPageBreak/>
              <w:t xml:space="preserve">43. Организатор государственных закупок возвращает внесенное обеспечение заявки на участие в конкурсе потенциальному поставщику в течение </w:t>
            </w:r>
            <w:r w:rsidRPr="00220779">
              <w:rPr>
                <w:rFonts w:ascii="Times New Roman" w:hAnsi="Times New Roman"/>
                <w:b/>
                <w:bCs/>
                <w:color w:val="000000"/>
                <w:sz w:val="24"/>
                <w:szCs w:val="24"/>
              </w:rPr>
              <w:t>7 (семь)</w:t>
            </w:r>
            <w:r w:rsidRPr="00220779">
              <w:rPr>
                <w:rFonts w:ascii="Times New Roman" w:hAnsi="Times New Roman"/>
                <w:color w:val="000000"/>
                <w:sz w:val="24"/>
                <w:szCs w:val="24"/>
              </w:rPr>
              <w:t xml:space="preserve"> рабочих дней со дня наступления одного из следующих случаев:</w:t>
            </w:r>
          </w:p>
          <w:p w14:paraId="10BF0EBD" w14:textId="77777777"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 xml:space="preserve">1) отзыва данным потенциальным поставщиком своей заявки на участие в конкурсе до </w:t>
            </w:r>
            <w:r w:rsidRPr="00220779">
              <w:rPr>
                <w:rFonts w:ascii="Times New Roman" w:hAnsi="Times New Roman"/>
                <w:color w:val="000000"/>
                <w:sz w:val="24"/>
                <w:szCs w:val="24"/>
              </w:rPr>
              <w:lastRenderedPageBreak/>
              <w:t>истечения окончательного срока представления заявок на участие в конкурсе;</w:t>
            </w:r>
          </w:p>
          <w:p w14:paraId="0FF4C074" w14:textId="42E4F92F"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0CA52BCD" w14:textId="2481505D"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5DD6EE80" w14:textId="192ED8D9"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4) истечения срока действия заявки потенциального поставщика на участие в конкурсе.</w:t>
            </w:r>
          </w:p>
        </w:tc>
        <w:tc>
          <w:tcPr>
            <w:tcW w:w="2693" w:type="dxa"/>
          </w:tcPr>
          <w:p w14:paraId="19889AAA" w14:textId="77777777" w:rsidR="00CF09F6" w:rsidRPr="00220779" w:rsidRDefault="00CF09F6" w:rsidP="00635193">
            <w:pPr>
              <w:spacing w:after="0" w:line="240" w:lineRule="auto"/>
              <w:ind w:firstLine="457"/>
              <w:jc w:val="both"/>
              <w:rPr>
                <w:rFonts w:ascii="Times New Roman" w:hAnsi="Times New Roman"/>
                <w:sz w:val="24"/>
                <w:szCs w:val="24"/>
              </w:rPr>
            </w:pPr>
            <w:r w:rsidRPr="00220779">
              <w:rPr>
                <w:rFonts w:ascii="Times New Roman" w:hAnsi="Times New Roman"/>
                <w:sz w:val="24"/>
                <w:szCs w:val="24"/>
              </w:rPr>
              <w:lastRenderedPageBreak/>
              <w:t>Для приведения в соответствии с пунктом 71 настоящих Правил.</w:t>
            </w:r>
          </w:p>
        </w:tc>
      </w:tr>
      <w:bookmarkEnd w:id="59"/>
      <w:tr w:rsidR="00CF09F6" w:rsidRPr="00220779" w14:paraId="5E82A357" w14:textId="77777777" w:rsidTr="006E09C9">
        <w:tc>
          <w:tcPr>
            <w:tcW w:w="425" w:type="dxa"/>
          </w:tcPr>
          <w:p w14:paraId="1B7CF9DC" w14:textId="77777777" w:rsidR="00CF09F6" w:rsidRPr="00220779" w:rsidRDefault="00CF09F6" w:rsidP="00CF09F6">
            <w:pPr>
              <w:pStyle w:val="af"/>
              <w:numPr>
                <w:ilvl w:val="0"/>
                <w:numId w:val="8"/>
              </w:numPr>
              <w:ind w:left="0" w:right="-108" w:firstLine="0"/>
              <w:jc w:val="center"/>
              <w:rPr>
                <w:color w:val="000000"/>
                <w:lang w:val="kk-KZ"/>
              </w:rPr>
            </w:pPr>
          </w:p>
        </w:tc>
        <w:tc>
          <w:tcPr>
            <w:tcW w:w="1844" w:type="dxa"/>
          </w:tcPr>
          <w:p w14:paraId="248A2079" w14:textId="6B951D8A" w:rsidR="00CF09F6" w:rsidRPr="00220779" w:rsidRDefault="00CF09F6" w:rsidP="00CF09F6">
            <w:pPr>
              <w:spacing w:after="0" w:line="240" w:lineRule="auto"/>
              <w:jc w:val="center"/>
              <w:rPr>
                <w:rFonts w:ascii="Times New Roman" w:hAnsi="Times New Roman"/>
                <w:bCs/>
                <w:color w:val="000000"/>
                <w:sz w:val="24"/>
                <w:szCs w:val="24"/>
              </w:rPr>
            </w:pPr>
            <w:r w:rsidRPr="00220779">
              <w:rPr>
                <w:rFonts w:ascii="Times New Roman" w:hAnsi="Times New Roman"/>
                <w:spacing w:val="2"/>
                <w:sz w:val="24"/>
                <w:szCs w:val="24"/>
              </w:rPr>
              <w:t xml:space="preserve"> </w:t>
            </w:r>
            <w:proofErr w:type="spellStart"/>
            <w:r w:rsidRPr="00220779">
              <w:rPr>
                <w:rFonts w:ascii="Times New Roman" w:hAnsi="Times New Roman"/>
                <w:spacing w:val="2"/>
                <w:sz w:val="24"/>
                <w:szCs w:val="24"/>
              </w:rPr>
              <w:t>Приложени</w:t>
            </w:r>
            <w:proofErr w:type="spellEnd"/>
            <w:r w:rsidR="00334CB4" w:rsidRPr="00220779">
              <w:rPr>
                <w:rFonts w:ascii="Times New Roman" w:hAnsi="Times New Roman"/>
                <w:spacing w:val="2"/>
                <w:sz w:val="24"/>
                <w:szCs w:val="24"/>
                <w:lang w:val="kk-KZ"/>
              </w:rPr>
              <w:t>е</w:t>
            </w:r>
            <w:r w:rsidRPr="00220779">
              <w:rPr>
                <w:rFonts w:ascii="Times New Roman" w:hAnsi="Times New Roman"/>
                <w:spacing w:val="2"/>
                <w:sz w:val="24"/>
                <w:szCs w:val="24"/>
              </w:rPr>
              <w:t xml:space="preserve"> </w:t>
            </w:r>
            <w:r w:rsidRPr="00220779">
              <w:rPr>
                <w:rFonts w:ascii="Times New Roman" w:hAnsi="Times New Roman"/>
                <w:spacing w:val="2"/>
                <w:sz w:val="24"/>
                <w:szCs w:val="24"/>
                <w:lang w:val="kk-KZ"/>
              </w:rPr>
              <w:t>13</w:t>
            </w:r>
            <w:r w:rsidRPr="00220779">
              <w:rPr>
                <w:rFonts w:ascii="Times New Roman" w:hAnsi="Times New Roman"/>
                <w:spacing w:val="2"/>
                <w:sz w:val="24"/>
                <w:szCs w:val="24"/>
              </w:rPr>
              <w:t xml:space="preserve"> к Правилам</w:t>
            </w:r>
          </w:p>
        </w:tc>
        <w:tc>
          <w:tcPr>
            <w:tcW w:w="5528" w:type="dxa"/>
          </w:tcPr>
          <w:p w14:paraId="5DA48DDA"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Приложение 13</w:t>
            </w:r>
          </w:p>
          <w:p w14:paraId="0CE2C289"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к Правилам осуществления</w:t>
            </w:r>
          </w:p>
          <w:p w14:paraId="724DA92E"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государственных закупок</w:t>
            </w:r>
          </w:p>
          <w:p w14:paraId="3B12F856" w14:textId="28603862"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p w14:paraId="2CABA3E3" w14:textId="77777777" w:rsidR="00D43850" w:rsidRPr="00220779" w:rsidRDefault="00D43850" w:rsidP="00CF09F6">
            <w:pPr>
              <w:spacing w:after="0" w:line="240" w:lineRule="auto"/>
              <w:ind w:firstLine="455"/>
              <w:jc w:val="both"/>
              <w:rPr>
                <w:rFonts w:ascii="Times New Roman" w:hAnsi="Times New Roman"/>
                <w:color w:val="000000"/>
                <w:sz w:val="24"/>
                <w:szCs w:val="24"/>
              </w:rPr>
            </w:pPr>
          </w:p>
          <w:p w14:paraId="528438AD" w14:textId="77777777" w:rsidR="00D43850" w:rsidRPr="00220779" w:rsidRDefault="00D43850" w:rsidP="00CF09F6">
            <w:pPr>
              <w:spacing w:after="0" w:line="240" w:lineRule="auto"/>
              <w:ind w:firstLine="455"/>
              <w:jc w:val="both"/>
              <w:rPr>
                <w:rFonts w:ascii="Times New Roman" w:hAnsi="Times New Roman"/>
                <w:color w:val="000000"/>
                <w:sz w:val="24"/>
                <w:szCs w:val="24"/>
              </w:rPr>
            </w:pPr>
          </w:p>
          <w:p w14:paraId="6C0D91F9" w14:textId="7ED11085" w:rsidR="00D43850" w:rsidRPr="00220779" w:rsidRDefault="00D43850"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Протокол об итогах государственных закупок способом конкурса услуг по организации питания личного состава Вооруженных Сил по закупке</w:t>
            </w:r>
          </w:p>
          <w:p w14:paraId="7C71800A" w14:textId="77777777" w:rsidR="00D43850" w:rsidRPr="00220779" w:rsidRDefault="00D43850" w:rsidP="00CF09F6">
            <w:pPr>
              <w:spacing w:after="0" w:line="240" w:lineRule="auto"/>
              <w:ind w:firstLine="455"/>
              <w:jc w:val="both"/>
              <w:rPr>
                <w:rFonts w:ascii="Times New Roman" w:hAnsi="Times New Roman"/>
                <w:color w:val="000000"/>
                <w:sz w:val="24"/>
                <w:szCs w:val="24"/>
              </w:rPr>
            </w:pPr>
          </w:p>
          <w:p w14:paraId="2822BA92"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____________________________________________________________________</w:t>
            </w:r>
          </w:p>
          <w:p w14:paraId="575C32CD"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(название конкурса)</w:t>
            </w:r>
          </w:p>
          <w:p w14:paraId="0715D26B"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____________________________________________________________________</w:t>
            </w:r>
          </w:p>
          <w:p w14:paraId="6B361495"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(местонахождение) (время и дата)</w:t>
            </w:r>
          </w:p>
          <w:p w14:paraId="3798D4FB" w14:textId="74D6B775"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1. Конкурсная комиссия в составе: ______________________________________</w:t>
            </w:r>
          </w:p>
          <w:p w14:paraId="7D2F69DC"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перечислить состав конкурсной комиссии)</w:t>
            </w:r>
          </w:p>
          <w:p w14:paraId="1EFD2478"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по государственным закупкам _________________________________________.</w:t>
            </w:r>
          </w:p>
          <w:p w14:paraId="706CD9B2"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(кратко описать закупаемые товары, работы, услуги)</w:t>
            </w:r>
          </w:p>
          <w:p w14:paraId="62BCEAFC" w14:textId="660E8905"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lastRenderedPageBreak/>
              <w:t>2. Сумма, выделенная для закупки, (указать сумму) в тенге по каждому лоту отдельно:</w:t>
            </w:r>
          </w:p>
          <w:p w14:paraId="048FB831"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w:t>
            </w:r>
          </w:p>
          <w:p w14:paraId="1899DFD5"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сумму)</w:t>
            </w:r>
          </w:p>
          <w:p w14:paraId="67C563A6" w14:textId="56AB67F2"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3. Следующие заявки на участие в конкурсе были допущены:</w:t>
            </w:r>
          </w:p>
          <w:p w14:paraId="1A8CBAAA" w14:textId="08BF94AC"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w:t>
            </w:r>
          </w:p>
          <w:p w14:paraId="23E1B9B1"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заявки на участие в конкурсе потенциальных поставщиков,</w:t>
            </w:r>
          </w:p>
          <w:p w14:paraId="259D7C0A"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допущенных к конкурсу)</w:t>
            </w:r>
          </w:p>
          <w:p w14:paraId="6161A8C4" w14:textId="38B73139"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4. Следующие конкурсные заявки на участие в конкурсе отклонены к участию</w:t>
            </w:r>
          </w:p>
          <w:p w14:paraId="7A945160"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в конкурсе: _________________________________________________________</w:t>
            </w:r>
          </w:p>
          <w:p w14:paraId="2702B87A"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(указываются потенциальные поставщики (его реквизиты), конкурсные заявки</w:t>
            </w:r>
          </w:p>
          <w:p w14:paraId="2E6BE9AD"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 участие, которых отклонены с указанием причины: не соответствуют</w:t>
            </w:r>
          </w:p>
          <w:p w14:paraId="7CF06504"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квалификационным требованиям; не соответствуют требованиям конкурсной</w:t>
            </w:r>
          </w:p>
          <w:p w14:paraId="1672ABDE" w14:textId="2D603C1F"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документации, нарушены требования статьи 7 Закона).</w:t>
            </w:r>
          </w:p>
          <w:p w14:paraId="4DFE5C0A" w14:textId="084368B0"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5. Таблица баллов по критериям выбора поставщика участников конкурса согласно Приложения</w:t>
            </w:r>
            <w:r w:rsidRPr="00220779">
              <w:rPr>
                <w:rFonts w:ascii="Times New Roman" w:hAnsi="Times New Roman"/>
                <w:b/>
                <w:bCs/>
                <w:color w:val="000000"/>
                <w:sz w:val="24"/>
                <w:szCs w:val="24"/>
              </w:rPr>
              <w:t xml:space="preserve"> 15 к</w:t>
            </w:r>
            <w:r w:rsidRPr="00220779">
              <w:rPr>
                <w:rFonts w:ascii="Times New Roman" w:hAnsi="Times New Roman"/>
                <w:color w:val="000000"/>
                <w:sz w:val="24"/>
                <w:szCs w:val="24"/>
              </w:rPr>
              <w:t xml:space="preserve"> настоящим Правилам</w:t>
            </w:r>
          </w:p>
          <w:p w14:paraId="321DD788"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Конкурсная комиссия по результатам оценки и сопоставления путем открытого</w:t>
            </w:r>
          </w:p>
          <w:p w14:paraId="3DE24576"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голосования решила:</w:t>
            </w:r>
          </w:p>
          <w:p w14:paraId="2C8F9D87"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1) признать выигравшей конкурсную заявку участника конкурса</w:t>
            </w:r>
          </w:p>
          <w:p w14:paraId="1C9B1FD5" w14:textId="47C9C1B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0620F56A"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 xml:space="preserve">(указать наименование и юридический адрес участника конкурса, а также условия, на которых он признан победителем) </w:t>
            </w:r>
          </w:p>
          <w:p w14:paraId="39739E7A"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lastRenderedPageBreak/>
              <w:t>или признать конкурс по государственным закупкам</w:t>
            </w:r>
          </w:p>
          <w:p w14:paraId="2393864A" w14:textId="3D239E59"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________________________________________несостоявшимся.</w:t>
            </w:r>
          </w:p>
          <w:p w14:paraId="6D9381CC"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(наименование конкурса)</w:t>
            </w:r>
          </w:p>
          <w:p w14:paraId="4EE762CC" w14:textId="1A7E9DE4"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1DC61756"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(Если при рассмотрении, оценке и сопоставлении баллов участников конкурса не был определен победитель конкурса или все заявки были отклонены, указать соответствующую причину)</w:t>
            </w:r>
          </w:p>
          <w:p w14:paraId="5379EEF2"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2) Наименование и юридический адрес второго победителя (по каждому лоту):</w:t>
            </w:r>
          </w:p>
          <w:p w14:paraId="07D0964E" w14:textId="5D3F8C28"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6822E063" w14:textId="39E2371A"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3) Заказчику (заказчикам) ____________________________________________</w:t>
            </w:r>
          </w:p>
          <w:p w14:paraId="1D071CB2"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(перечислить наименование и юридический адрес каждого заказчика)</w:t>
            </w:r>
          </w:p>
          <w:p w14:paraId="34E48D44"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в срок до _______года заключить договор о государственных закупках с</w:t>
            </w:r>
          </w:p>
          <w:p w14:paraId="3F0C30CF" w14:textId="6BF8A618"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51B95D80"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наименование победителя конкурса)</w:t>
            </w:r>
          </w:p>
          <w:p w14:paraId="4F44CB58"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4) Организатор государственных закупок в течение 2 (двух) рабочих дней со дня</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подписания настоящего протокола обеспечивает представление его копии</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заказчику(заказчикам).</w:t>
            </w:r>
          </w:p>
          <w:p w14:paraId="1D39D2A0"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За данное решение проголосовали:</w:t>
            </w:r>
          </w:p>
          <w:p w14:paraId="4E520DEE" w14:textId="6032002C" w:rsidR="00CF09F6" w:rsidRPr="00220779" w:rsidRDefault="00CE1887"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За</w:t>
            </w: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 xml:space="preserve"> - ______ голосов (фамилия, имя, отчество (</w:t>
            </w:r>
            <w:r w:rsidR="00CF09F6" w:rsidRPr="00220779">
              <w:rPr>
                <w:rFonts w:ascii="Times New Roman" w:hAnsi="Times New Roman"/>
                <w:b/>
                <w:bCs/>
                <w:color w:val="000000"/>
                <w:sz w:val="24"/>
                <w:szCs w:val="24"/>
              </w:rPr>
              <w:t>при его наличии</w:t>
            </w:r>
            <w:r w:rsidR="00CF09F6" w:rsidRPr="00220779">
              <w:rPr>
                <w:rFonts w:ascii="Times New Roman" w:hAnsi="Times New Roman"/>
                <w:color w:val="000000"/>
                <w:sz w:val="24"/>
                <w:szCs w:val="24"/>
              </w:rPr>
              <w:t>)</w:t>
            </w:r>
          </w:p>
          <w:p w14:paraId="3CED3A14"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членов конкурсной комиссии);</w:t>
            </w:r>
          </w:p>
          <w:p w14:paraId="09FABE09" w14:textId="48F9964C" w:rsidR="00CF09F6" w:rsidRPr="00220779" w:rsidRDefault="00CE1887"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Против</w:t>
            </w: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 xml:space="preserve"> - ____ голосов (фамилия, имя, отчество (</w:t>
            </w:r>
            <w:r w:rsidR="00CF09F6" w:rsidRPr="00220779">
              <w:rPr>
                <w:rFonts w:ascii="Times New Roman" w:hAnsi="Times New Roman"/>
                <w:b/>
                <w:bCs/>
                <w:color w:val="000000"/>
                <w:sz w:val="24"/>
                <w:szCs w:val="24"/>
              </w:rPr>
              <w:t>при его наличии</w:t>
            </w:r>
            <w:r w:rsidR="00CF09F6" w:rsidRPr="00220779">
              <w:rPr>
                <w:rFonts w:ascii="Times New Roman" w:hAnsi="Times New Roman"/>
                <w:color w:val="000000"/>
                <w:sz w:val="24"/>
                <w:szCs w:val="24"/>
              </w:rPr>
              <w:t>) членов</w:t>
            </w:r>
            <w:r w:rsidR="00D43850" w:rsidRPr="00220779">
              <w:rPr>
                <w:rFonts w:ascii="Times New Roman" w:hAnsi="Times New Roman"/>
                <w:color w:val="000000"/>
                <w:sz w:val="24"/>
                <w:szCs w:val="24"/>
                <w:lang w:val="kk-KZ"/>
              </w:rPr>
              <w:t xml:space="preserve"> </w:t>
            </w:r>
            <w:r w:rsidR="00CF09F6" w:rsidRPr="00220779">
              <w:rPr>
                <w:rFonts w:ascii="Times New Roman" w:hAnsi="Times New Roman"/>
                <w:color w:val="000000"/>
                <w:sz w:val="24"/>
                <w:szCs w:val="24"/>
              </w:rPr>
              <w:t>конкурсной комиссии).</w:t>
            </w:r>
          </w:p>
          <w:p w14:paraId="620C9A98" w14:textId="73591D88" w:rsidR="00CF09F6" w:rsidRPr="00220779" w:rsidRDefault="00CF09F6" w:rsidP="00CF09F6">
            <w:pPr>
              <w:spacing w:after="0" w:line="240" w:lineRule="auto"/>
              <w:ind w:firstLine="458"/>
              <w:jc w:val="both"/>
              <w:rPr>
                <w:rFonts w:ascii="Times New Roman" w:hAnsi="Times New Roman"/>
                <w:color w:val="000000"/>
                <w:sz w:val="24"/>
                <w:szCs w:val="24"/>
              </w:rPr>
            </w:pPr>
            <w:r w:rsidRPr="00220779">
              <w:rPr>
                <w:rFonts w:ascii="Times New Roman" w:hAnsi="Times New Roman"/>
                <w:color w:val="000000"/>
                <w:sz w:val="24"/>
                <w:szCs w:val="24"/>
              </w:rPr>
              <w:t>Подписи председателя, членов и секретаря конкурсной комиссии.</w:t>
            </w:r>
          </w:p>
        </w:tc>
        <w:tc>
          <w:tcPr>
            <w:tcW w:w="5529" w:type="dxa"/>
          </w:tcPr>
          <w:p w14:paraId="276FFC81" w14:textId="77777777" w:rsidR="00D43850" w:rsidRPr="00220779" w:rsidRDefault="00D43850" w:rsidP="00D43850">
            <w:pPr>
              <w:spacing w:after="0" w:line="240" w:lineRule="auto"/>
              <w:ind w:firstLine="1871"/>
              <w:jc w:val="center"/>
              <w:rPr>
                <w:rFonts w:ascii="Times New Roman" w:hAnsi="Times New Roman"/>
                <w:color w:val="000000"/>
                <w:sz w:val="24"/>
                <w:szCs w:val="24"/>
              </w:rPr>
            </w:pPr>
            <w:bookmarkStart w:id="60" w:name="_Hlk220954799"/>
            <w:r w:rsidRPr="00220779">
              <w:rPr>
                <w:rFonts w:ascii="Times New Roman" w:hAnsi="Times New Roman"/>
                <w:color w:val="000000"/>
                <w:sz w:val="24"/>
                <w:szCs w:val="24"/>
              </w:rPr>
              <w:lastRenderedPageBreak/>
              <w:t>Приложение 13</w:t>
            </w:r>
          </w:p>
          <w:p w14:paraId="0E36A700"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к Правилам осуществления</w:t>
            </w:r>
          </w:p>
          <w:p w14:paraId="61B15F13"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государственных закупок</w:t>
            </w:r>
          </w:p>
          <w:p w14:paraId="6C993EF5" w14:textId="77777777" w:rsidR="00D43850" w:rsidRPr="00220779" w:rsidRDefault="00D43850" w:rsidP="00D43850">
            <w:pPr>
              <w:spacing w:after="0" w:line="240" w:lineRule="auto"/>
              <w:ind w:firstLine="1871"/>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p w14:paraId="4E111BCA" w14:textId="77777777" w:rsidR="00D43850" w:rsidRPr="00220779" w:rsidRDefault="00D43850" w:rsidP="00D43850">
            <w:pPr>
              <w:spacing w:after="0" w:line="240" w:lineRule="auto"/>
              <w:ind w:firstLine="455"/>
              <w:jc w:val="both"/>
              <w:rPr>
                <w:rFonts w:ascii="Times New Roman" w:hAnsi="Times New Roman"/>
                <w:color w:val="000000"/>
                <w:sz w:val="24"/>
                <w:szCs w:val="24"/>
              </w:rPr>
            </w:pPr>
          </w:p>
          <w:p w14:paraId="0163E5AF" w14:textId="77777777" w:rsidR="00D43850" w:rsidRPr="00220779" w:rsidRDefault="00D43850" w:rsidP="00D43850">
            <w:pPr>
              <w:spacing w:after="0" w:line="240" w:lineRule="auto"/>
              <w:ind w:firstLine="455"/>
              <w:jc w:val="both"/>
              <w:rPr>
                <w:rFonts w:ascii="Times New Roman" w:hAnsi="Times New Roman"/>
                <w:color w:val="000000"/>
                <w:sz w:val="24"/>
                <w:szCs w:val="24"/>
              </w:rPr>
            </w:pPr>
          </w:p>
          <w:p w14:paraId="706F211F"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Протокол об итогах государственных закупок способом конкурса услуг по организации питания личного состава Вооруженных Сил по закупке</w:t>
            </w:r>
          </w:p>
          <w:p w14:paraId="72568517" w14:textId="77777777" w:rsidR="00D43850" w:rsidRPr="00220779" w:rsidRDefault="00D43850" w:rsidP="00D43850">
            <w:pPr>
              <w:spacing w:after="0" w:line="240" w:lineRule="auto"/>
              <w:ind w:firstLine="455"/>
              <w:jc w:val="both"/>
              <w:rPr>
                <w:rFonts w:ascii="Times New Roman" w:hAnsi="Times New Roman"/>
                <w:color w:val="000000"/>
                <w:sz w:val="24"/>
                <w:szCs w:val="24"/>
              </w:rPr>
            </w:pPr>
          </w:p>
          <w:p w14:paraId="7C3CBF35"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____________________________________________________________________</w:t>
            </w:r>
          </w:p>
          <w:p w14:paraId="41805E32"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(название конкурса)</w:t>
            </w:r>
          </w:p>
          <w:p w14:paraId="74AA8D6F"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____________________________________________________________________</w:t>
            </w:r>
          </w:p>
          <w:p w14:paraId="4E00E365"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(местонахождение) (время и дата)</w:t>
            </w:r>
          </w:p>
          <w:p w14:paraId="13206E23"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1. Конкурсная комиссия в составе: ______________________________________</w:t>
            </w:r>
          </w:p>
          <w:p w14:paraId="5E2E0363"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перечислить состав конкурсной комиссии)</w:t>
            </w:r>
          </w:p>
          <w:p w14:paraId="2644E287"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по государственным закупкам _________________________________________.</w:t>
            </w:r>
          </w:p>
          <w:p w14:paraId="3BB32EA8"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(кратко описать закупаемые товары, работы, услуги)</w:t>
            </w:r>
          </w:p>
          <w:p w14:paraId="6411C629"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lastRenderedPageBreak/>
              <w:t>2. Сумма, выделенная для закупки, (указать сумму) в тенге по каждому лоту отдельно:</w:t>
            </w:r>
          </w:p>
          <w:p w14:paraId="18EBF8A6"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w:t>
            </w:r>
          </w:p>
          <w:p w14:paraId="2FAEC568"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сумму)</w:t>
            </w:r>
          </w:p>
          <w:p w14:paraId="5ED7FD19"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3. Следующие заявки на участие в конкурсе были допущены:</w:t>
            </w:r>
          </w:p>
          <w:p w14:paraId="1F158B84"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___________________________________________________________________</w:t>
            </w:r>
          </w:p>
          <w:p w14:paraId="1895FBDB"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заявки на участие в конкурсе потенциальных поставщиков,</w:t>
            </w:r>
          </w:p>
          <w:p w14:paraId="4CEBBD2D"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допущенных к конкурсу)</w:t>
            </w:r>
          </w:p>
          <w:p w14:paraId="0AC53F2B"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4. Следующие конкурсные заявки на участие в конкурсе отклонены к участию</w:t>
            </w:r>
          </w:p>
          <w:p w14:paraId="4C15039A"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в конкурсе: _________________________________________________________</w:t>
            </w:r>
          </w:p>
          <w:p w14:paraId="5D380083"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(указываются потенциальные поставщики (его реквизиты), конкурсные заявки</w:t>
            </w:r>
          </w:p>
          <w:p w14:paraId="48788C10"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 участие, которых отклонены с указанием причины: не соответствуют</w:t>
            </w:r>
          </w:p>
          <w:p w14:paraId="53A21FEC"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квалификационным требованиям; не соответствуют требованиям конкурсной</w:t>
            </w:r>
          </w:p>
          <w:p w14:paraId="0DAF7FF9" w14:textId="77777777" w:rsidR="00D43850" w:rsidRPr="00220779" w:rsidRDefault="00D43850" w:rsidP="00D43850">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документации, нарушены требования статьи 7 Закона).</w:t>
            </w:r>
          </w:p>
          <w:p w14:paraId="3CCEE870" w14:textId="10BA8138"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5. Таблица баллов по критериям выбора поставщика участников конкурса согласно Приложения</w:t>
            </w:r>
            <w:r w:rsidRPr="00220779">
              <w:rPr>
                <w:rFonts w:ascii="Times New Roman" w:hAnsi="Times New Roman"/>
                <w:b/>
                <w:bCs/>
                <w:color w:val="000000"/>
                <w:sz w:val="24"/>
                <w:szCs w:val="24"/>
              </w:rPr>
              <w:t xml:space="preserve"> 14 к</w:t>
            </w:r>
            <w:r w:rsidRPr="00220779">
              <w:rPr>
                <w:rFonts w:ascii="Times New Roman" w:hAnsi="Times New Roman"/>
                <w:color w:val="000000"/>
                <w:sz w:val="24"/>
                <w:szCs w:val="24"/>
              </w:rPr>
              <w:t xml:space="preserve"> настоящим Правилам</w:t>
            </w:r>
          </w:p>
          <w:p w14:paraId="68B7D83E"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Конкурсная комиссия по результатам оценки и сопоставления путем открытого</w:t>
            </w:r>
          </w:p>
          <w:p w14:paraId="6FEFAE45"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голосования решила:</w:t>
            </w:r>
          </w:p>
          <w:p w14:paraId="58FD6E8C"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1) признать выигравшей конкурсную заявку участника конкурса</w:t>
            </w:r>
          </w:p>
          <w:p w14:paraId="0D86D6D7" w14:textId="22195F5A"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08ECB1C1"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наименование и юридический адрес участника конкурса, а также условия, на которых он признан победителем)</w:t>
            </w:r>
          </w:p>
          <w:p w14:paraId="7B6BDCB3"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lastRenderedPageBreak/>
              <w:t>или признать конкурс по государственным закупкам</w:t>
            </w:r>
          </w:p>
          <w:p w14:paraId="73FEC9F1" w14:textId="426BD051"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 несостоявшимся.</w:t>
            </w:r>
          </w:p>
          <w:p w14:paraId="109619C4"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(наименование конкурса)</w:t>
            </w:r>
          </w:p>
          <w:p w14:paraId="69672760" w14:textId="067BFA5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07D682EF" w14:textId="06A0E0CD"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(Если при рассмотрении, оценке и сопоставлении баллов участников конкурса</w:t>
            </w:r>
            <w:r w:rsidR="00D562AF" w:rsidRPr="00220779">
              <w:rPr>
                <w:rFonts w:ascii="Times New Roman" w:hAnsi="Times New Roman"/>
                <w:color w:val="000000"/>
                <w:sz w:val="24"/>
                <w:szCs w:val="24"/>
              </w:rPr>
              <w:t xml:space="preserve"> </w:t>
            </w:r>
            <w:r w:rsidRPr="00220779">
              <w:rPr>
                <w:rFonts w:ascii="Times New Roman" w:hAnsi="Times New Roman"/>
                <w:color w:val="000000"/>
                <w:sz w:val="24"/>
                <w:szCs w:val="24"/>
              </w:rPr>
              <w:t>не был определен победитель конкурса или все заявки были отклонены,</w:t>
            </w:r>
            <w:r w:rsidR="00752DFD"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указать соответствующую причину)</w:t>
            </w:r>
          </w:p>
          <w:p w14:paraId="4B69B130"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2) Наименование и юридический адрес второго победителя (по каждому лоту):</w:t>
            </w:r>
          </w:p>
          <w:p w14:paraId="30BF5847" w14:textId="69F0CF58"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37AA6D77" w14:textId="564F43A0"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3) Заказчику (заказчикам) ____________________________________________</w:t>
            </w:r>
          </w:p>
          <w:p w14:paraId="2036479F"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(перечислить наименование и юридический адрес каждого заказчика)</w:t>
            </w:r>
          </w:p>
          <w:p w14:paraId="5D666CFC"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в срок до _______года заключить договор о государственных закупках с</w:t>
            </w:r>
          </w:p>
          <w:p w14:paraId="3D6FF1AA" w14:textId="156B0D48"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________________________________________</w:t>
            </w:r>
          </w:p>
          <w:p w14:paraId="0A96D2BD"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(указать наименование победителя конкурса)</w:t>
            </w:r>
          </w:p>
          <w:p w14:paraId="571F572E"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4) Организатор государственных закупок в течение 2 (двух) рабочих дней со дня</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подписания настоящего протокола обеспечивает представление его копии</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заказчику(заказчикам).</w:t>
            </w:r>
          </w:p>
          <w:p w14:paraId="6860543A"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За данное решение проголосовали:</w:t>
            </w:r>
          </w:p>
          <w:p w14:paraId="528C3113" w14:textId="0FCBBA84" w:rsidR="00CF09F6" w:rsidRPr="00220779" w:rsidRDefault="00CE1887"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За</w:t>
            </w: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 xml:space="preserve"> - ______ голосов (фамилия, имя, отчество (</w:t>
            </w:r>
            <w:r w:rsidR="00D562AF" w:rsidRPr="00220779">
              <w:rPr>
                <w:rFonts w:ascii="Times New Roman" w:hAnsi="Times New Roman"/>
                <w:b/>
                <w:bCs/>
                <w:color w:val="000000"/>
                <w:sz w:val="24"/>
                <w:szCs w:val="24"/>
              </w:rPr>
              <w:t>если оно указано в документе, удостоверяющем личность</w:t>
            </w:r>
            <w:r w:rsidR="00CF09F6" w:rsidRPr="00220779">
              <w:rPr>
                <w:rFonts w:ascii="Times New Roman" w:hAnsi="Times New Roman"/>
                <w:color w:val="000000"/>
                <w:sz w:val="24"/>
                <w:szCs w:val="24"/>
              </w:rPr>
              <w:t>)</w:t>
            </w:r>
          </w:p>
          <w:p w14:paraId="67439757" w14:textId="77777777" w:rsidR="00CF09F6" w:rsidRPr="00220779" w:rsidRDefault="00CF09F6"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rPr>
              <w:t>членов конкурсной комиссии);</w:t>
            </w:r>
          </w:p>
          <w:p w14:paraId="74896A9C" w14:textId="07EB02B8" w:rsidR="00CF09F6" w:rsidRPr="00220779" w:rsidRDefault="00CE1887" w:rsidP="00CF09F6">
            <w:pPr>
              <w:spacing w:after="0" w:line="240" w:lineRule="auto"/>
              <w:ind w:firstLine="455"/>
              <w:jc w:val="both"/>
              <w:rPr>
                <w:rFonts w:ascii="Times New Roman" w:hAnsi="Times New Roman"/>
                <w:color w:val="000000"/>
                <w:sz w:val="24"/>
                <w:szCs w:val="24"/>
              </w:rPr>
            </w:pP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Против</w:t>
            </w:r>
            <w:r w:rsidRPr="00220779">
              <w:rPr>
                <w:rFonts w:ascii="Times New Roman" w:hAnsi="Times New Roman"/>
                <w:color w:val="000000"/>
                <w:sz w:val="24"/>
                <w:szCs w:val="24"/>
                <w:lang w:val="kk-KZ"/>
              </w:rPr>
              <w:t>»</w:t>
            </w:r>
            <w:r w:rsidR="00CF09F6" w:rsidRPr="00220779">
              <w:rPr>
                <w:rFonts w:ascii="Times New Roman" w:hAnsi="Times New Roman"/>
                <w:color w:val="000000"/>
                <w:sz w:val="24"/>
                <w:szCs w:val="24"/>
              </w:rPr>
              <w:t xml:space="preserve"> - ____ голосов (фамилия, имя, отчество (</w:t>
            </w:r>
            <w:r w:rsidR="00D562AF" w:rsidRPr="00220779">
              <w:rPr>
                <w:rFonts w:ascii="Times New Roman" w:hAnsi="Times New Roman"/>
                <w:b/>
                <w:bCs/>
                <w:color w:val="000000"/>
                <w:sz w:val="24"/>
                <w:szCs w:val="24"/>
              </w:rPr>
              <w:t>если оно указано в документе, удостоверяющем личность</w:t>
            </w:r>
            <w:r w:rsidR="00CF09F6" w:rsidRPr="00220779">
              <w:rPr>
                <w:rFonts w:ascii="Times New Roman" w:hAnsi="Times New Roman"/>
                <w:color w:val="000000"/>
                <w:sz w:val="24"/>
                <w:szCs w:val="24"/>
              </w:rPr>
              <w:t>) членов</w:t>
            </w:r>
            <w:r w:rsidR="00D43850" w:rsidRPr="00220779">
              <w:rPr>
                <w:rFonts w:ascii="Times New Roman" w:hAnsi="Times New Roman"/>
                <w:color w:val="000000"/>
                <w:sz w:val="24"/>
                <w:szCs w:val="24"/>
                <w:lang w:val="kk-KZ"/>
              </w:rPr>
              <w:t xml:space="preserve"> </w:t>
            </w:r>
            <w:r w:rsidR="00CF09F6" w:rsidRPr="00220779">
              <w:rPr>
                <w:rFonts w:ascii="Times New Roman" w:hAnsi="Times New Roman"/>
                <w:color w:val="000000"/>
                <w:sz w:val="24"/>
                <w:szCs w:val="24"/>
              </w:rPr>
              <w:t>конкурсной комиссии).</w:t>
            </w:r>
          </w:p>
          <w:p w14:paraId="1893B4DA" w14:textId="56CBDA2E" w:rsidR="00CF09F6" w:rsidRPr="00220779" w:rsidRDefault="00CF09F6" w:rsidP="00CF09F6">
            <w:pPr>
              <w:spacing w:after="0" w:line="240" w:lineRule="auto"/>
              <w:ind w:firstLine="459"/>
              <w:jc w:val="both"/>
              <w:rPr>
                <w:rFonts w:ascii="Times New Roman" w:hAnsi="Times New Roman"/>
                <w:color w:val="000000"/>
                <w:sz w:val="24"/>
                <w:szCs w:val="24"/>
              </w:rPr>
            </w:pPr>
            <w:r w:rsidRPr="00220779">
              <w:rPr>
                <w:rFonts w:ascii="Times New Roman" w:hAnsi="Times New Roman"/>
                <w:color w:val="000000"/>
                <w:sz w:val="24"/>
                <w:szCs w:val="24"/>
              </w:rPr>
              <w:t>Подписи председателя, членов и секретаря конкурсной комиссии.</w:t>
            </w:r>
            <w:bookmarkEnd w:id="60"/>
          </w:p>
        </w:tc>
        <w:tc>
          <w:tcPr>
            <w:tcW w:w="2693" w:type="dxa"/>
          </w:tcPr>
          <w:p w14:paraId="657E0C1F" w14:textId="77777777" w:rsidR="00CF09F6" w:rsidRPr="00220779" w:rsidRDefault="00CF09F6" w:rsidP="00635193">
            <w:pPr>
              <w:spacing w:after="0" w:line="240" w:lineRule="auto"/>
              <w:ind w:firstLine="457"/>
              <w:jc w:val="both"/>
              <w:rPr>
                <w:rFonts w:ascii="Times New Roman" w:hAnsi="Times New Roman"/>
                <w:sz w:val="24"/>
                <w:szCs w:val="24"/>
              </w:rPr>
            </w:pPr>
            <w:r w:rsidRPr="00220779">
              <w:rPr>
                <w:rFonts w:ascii="Times New Roman" w:hAnsi="Times New Roman"/>
                <w:sz w:val="24"/>
                <w:szCs w:val="24"/>
              </w:rPr>
              <w:lastRenderedPageBreak/>
              <w:t>Редакционная правка.</w:t>
            </w:r>
          </w:p>
          <w:p w14:paraId="758DDDCB" w14:textId="2FA3F34E" w:rsidR="00CF09F6" w:rsidRPr="00220779" w:rsidRDefault="00CF09F6" w:rsidP="00635193">
            <w:pPr>
              <w:spacing w:after="0" w:line="240" w:lineRule="auto"/>
              <w:ind w:firstLine="457"/>
              <w:jc w:val="both"/>
              <w:rPr>
                <w:rFonts w:ascii="Times New Roman" w:hAnsi="Times New Roman"/>
                <w:sz w:val="24"/>
                <w:szCs w:val="24"/>
              </w:rPr>
            </w:pPr>
            <w:r w:rsidRPr="00220779">
              <w:rPr>
                <w:rFonts w:ascii="Times New Roman" w:hAnsi="Times New Roman"/>
                <w:sz w:val="24"/>
                <w:szCs w:val="24"/>
              </w:rPr>
              <w:t>Таблица баллов по критериям выбора поставщика участников конкурса является Приложением 14 к Правилам.</w:t>
            </w:r>
          </w:p>
        </w:tc>
      </w:tr>
      <w:tr w:rsidR="00CF09F6" w:rsidRPr="00220779" w14:paraId="27BF3EE5" w14:textId="77777777" w:rsidTr="006E09C9">
        <w:tc>
          <w:tcPr>
            <w:tcW w:w="425" w:type="dxa"/>
          </w:tcPr>
          <w:p w14:paraId="712754DA" w14:textId="77777777" w:rsidR="00CF09F6" w:rsidRPr="00220779" w:rsidRDefault="00CF09F6" w:rsidP="00CF09F6">
            <w:pPr>
              <w:pStyle w:val="af"/>
              <w:numPr>
                <w:ilvl w:val="0"/>
                <w:numId w:val="8"/>
              </w:numPr>
              <w:ind w:left="0" w:right="-108" w:firstLine="0"/>
              <w:jc w:val="center"/>
              <w:rPr>
                <w:color w:val="000000"/>
                <w:lang w:val="kk-KZ"/>
              </w:rPr>
            </w:pPr>
          </w:p>
        </w:tc>
        <w:tc>
          <w:tcPr>
            <w:tcW w:w="1844" w:type="dxa"/>
          </w:tcPr>
          <w:p w14:paraId="0CEF17F3" w14:textId="77777777" w:rsidR="00CF09F6" w:rsidRPr="00220779" w:rsidRDefault="00CF09F6" w:rsidP="00CF09F6">
            <w:pPr>
              <w:spacing w:after="0" w:line="240" w:lineRule="auto"/>
              <w:jc w:val="center"/>
              <w:rPr>
                <w:rFonts w:ascii="Times New Roman" w:hAnsi="Times New Roman"/>
                <w:b/>
                <w:bCs/>
                <w:sz w:val="24"/>
                <w:szCs w:val="24"/>
                <w:lang w:val="kk-KZ"/>
              </w:rPr>
            </w:pPr>
            <w:r w:rsidRPr="00220779">
              <w:rPr>
                <w:rFonts w:ascii="Times New Roman" w:hAnsi="Times New Roman"/>
                <w:spacing w:val="2"/>
                <w:sz w:val="24"/>
                <w:szCs w:val="24"/>
              </w:rPr>
              <w:t xml:space="preserve">Приложение </w:t>
            </w:r>
            <w:r w:rsidRPr="00220779">
              <w:rPr>
                <w:rFonts w:ascii="Times New Roman" w:hAnsi="Times New Roman"/>
                <w:spacing w:val="2"/>
                <w:sz w:val="24"/>
                <w:szCs w:val="24"/>
                <w:lang w:val="kk-KZ"/>
              </w:rPr>
              <w:t>14</w:t>
            </w:r>
            <w:r w:rsidRPr="00220779">
              <w:rPr>
                <w:rFonts w:ascii="Times New Roman" w:hAnsi="Times New Roman"/>
                <w:spacing w:val="2"/>
                <w:sz w:val="24"/>
                <w:szCs w:val="24"/>
              </w:rPr>
              <w:t xml:space="preserve"> к Правилам</w:t>
            </w:r>
          </w:p>
        </w:tc>
        <w:tc>
          <w:tcPr>
            <w:tcW w:w="5528" w:type="dxa"/>
          </w:tcPr>
          <w:p w14:paraId="4B76765B" w14:textId="77777777" w:rsidR="00CF09F6" w:rsidRPr="00220779" w:rsidRDefault="00CF09F6" w:rsidP="00361FE5">
            <w:pPr>
              <w:spacing w:after="0" w:line="240" w:lineRule="auto"/>
              <w:ind w:left="2020" w:hanging="141"/>
              <w:jc w:val="center"/>
              <w:rPr>
                <w:rFonts w:ascii="Times New Roman" w:hAnsi="Times New Roman"/>
                <w:color w:val="000000"/>
                <w:sz w:val="24"/>
                <w:szCs w:val="24"/>
                <w:lang w:val="kk-KZ"/>
              </w:rPr>
            </w:pPr>
            <w:r w:rsidRPr="00220779">
              <w:rPr>
                <w:rFonts w:ascii="Times New Roman" w:hAnsi="Times New Roman"/>
                <w:color w:val="000000"/>
                <w:sz w:val="24"/>
                <w:szCs w:val="24"/>
              </w:rPr>
              <w:t>Приложение 14</w:t>
            </w:r>
            <w:r w:rsidRPr="00220779">
              <w:rPr>
                <w:rFonts w:ascii="Times New Roman" w:hAnsi="Times New Roman"/>
                <w:color w:val="000000"/>
                <w:sz w:val="24"/>
                <w:szCs w:val="24"/>
                <w:lang w:val="kk-KZ"/>
              </w:rPr>
              <w:t xml:space="preserve"> </w:t>
            </w:r>
          </w:p>
          <w:p w14:paraId="1AA759ED" w14:textId="77777777" w:rsidR="00CF09F6" w:rsidRPr="00220779" w:rsidRDefault="00CF09F6" w:rsidP="00361FE5">
            <w:pPr>
              <w:spacing w:after="0" w:line="240" w:lineRule="auto"/>
              <w:ind w:left="2020" w:hanging="141"/>
              <w:jc w:val="center"/>
              <w:rPr>
                <w:rFonts w:ascii="Times New Roman" w:hAnsi="Times New Roman"/>
                <w:color w:val="000000"/>
                <w:sz w:val="24"/>
                <w:szCs w:val="24"/>
                <w:lang w:val="kk-KZ"/>
              </w:rPr>
            </w:pPr>
            <w:r w:rsidRPr="00220779">
              <w:rPr>
                <w:rFonts w:ascii="Times New Roman" w:hAnsi="Times New Roman"/>
                <w:color w:val="000000"/>
                <w:sz w:val="24"/>
                <w:szCs w:val="24"/>
              </w:rPr>
              <w:t>к Правилам осуществления</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государственных закупок</w:t>
            </w:r>
            <w:r w:rsidRPr="00220779">
              <w:rPr>
                <w:rFonts w:ascii="Times New Roman" w:hAnsi="Times New Roman"/>
                <w:color w:val="000000"/>
                <w:sz w:val="24"/>
                <w:szCs w:val="24"/>
                <w:lang w:val="kk-KZ"/>
              </w:rPr>
              <w:t xml:space="preserve"> </w:t>
            </w:r>
          </w:p>
          <w:p w14:paraId="21319CE9" w14:textId="77777777" w:rsidR="00CF09F6" w:rsidRPr="00220779" w:rsidRDefault="00CF09F6" w:rsidP="00361FE5">
            <w:pPr>
              <w:spacing w:after="0" w:line="240" w:lineRule="auto"/>
              <w:ind w:left="2020" w:hanging="141"/>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p w14:paraId="075D58E3" w14:textId="77777777" w:rsidR="00CF09F6" w:rsidRPr="00220779" w:rsidRDefault="00CF09F6" w:rsidP="00CF09F6">
            <w:pPr>
              <w:spacing w:after="0" w:line="240" w:lineRule="auto"/>
              <w:ind w:firstLine="322"/>
              <w:jc w:val="both"/>
              <w:rPr>
                <w:rFonts w:ascii="Times New Roman" w:hAnsi="Times New Roman"/>
                <w:color w:val="000000"/>
                <w:sz w:val="24"/>
                <w:szCs w:val="24"/>
              </w:rPr>
            </w:pPr>
          </w:p>
          <w:p w14:paraId="23279F75" w14:textId="77777777" w:rsidR="00CF09F6" w:rsidRPr="00220779" w:rsidRDefault="00CF09F6" w:rsidP="00CF09F6">
            <w:pPr>
              <w:spacing w:after="0" w:line="240" w:lineRule="auto"/>
              <w:ind w:firstLine="322"/>
              <w:jc w:val="both"/>
              <w:rPr>
                <w:rFonts w:ascii="Times New Roman" w:hAnsi="Times New Roman"/>
                <w:color w:val="000000"/>
                <w:sz w:val="24"/>
                <w:szCs w:val="24"/>
              </w:rPr>
            </w:pPr>
          </w:p>
          <w:p w14:paraId="421D1EAD" w14:textId="11FE9A3E" w:rsidR="00CF09F6" w:rsidRPr="00220779" w:rsidRDefault="00CF09F6" w:rsidP="00CF09F6">
            <w:pPr>
              <w:spacing w:after="0" w:line="240" w:lineRule="auto"/>
              <w:ind w:left="33" w:hanging="3"/>
              <w:jc w:val="center"/>
              <w:rPr>
                <w:rFonts w:ascii="Times New Roman" w:hAnsi="Times New Roman"/>
                <w:bCs/>
                <w:color w:val="000000"/>
                <w:sz w:val="24"/>
                <w:szCs w:val="24"/>
              </w:rPr>
            </w:pPr>
            <w:r w:rsidRPr="00220779">
              <w:rPr>
                <w:rFonts w:ascii="Times New Roman" w:hAnsi="Times New Roman"/>
                <w:bCs/>
                <w:color w:val="000000"/>
                <w:sz w:val="24"/>
                <w:szCs w:val="24"/>
              </w:rPr>
              <w:t>Таблица баллов по критериям выбора поставщика участников конкурса</w:t>
            </w:r>
            <w:r w:rsidRPr="00220779">
              <w:rPr>
                <w:rFonts w:ascii="Times New Roman" w:hAnsi="Times New Roman"/>
                <w:bCs/>
                <w:color w:val="000000"/>
                <w:sz w:val="24"/>
                <w:szCs w:val="24"/>
              </w:rPr>
              <w:br/>
              <w:t>________________________________________</w:t>
            </w:r>
            <w:r w:rsidRPr="00220779">
              <w:rPr>
                <w:rFonts w:ascii="Times New Roman" w:hAnsi="Times New Roman"/>
                <w:bCs/>
                <w:color w:val="000000"/>
                <w:sz w:val="24"/>
                <w:szCs w:val="24"/>
              </w:rPr>
              <w:br/>
              <w:t>(наименование конкурса)</w:t>
            </w:r>
          </w:p>
          <w:p w14:paraId="6F6FF04C" w14:textId="77777777" w:rsidR="00362AD1" w:rsidRPr="00220779" w:rsidRDefault="00362AD1" w:rsidP="00CF09F6">
            <w:pPr>
              <w:spacing w:after="0" w:line="240" w:lineRule="auto"/>
              <w:ind w:left="33" w:hanging="3"/>
              <w:jc w:val="center"/>
              <w:rPr>
                <w:rFonts w:ascii="Times New Roman" w:hAnsi="Times New Roman"/>
                <w:color w:val="000000"/>
                <w:sz w:val="24"/>
                <w:szCs w:val="24"/>
              </w:rPr>
            </w:pPr>
          </w:p>
          <w:tbl>
            <w:tblPr>
              <w:tblStyle w:val="10"/>
              <w:tblpPr w:leftFromText="180" w:rightFromText="180" w:vertAnchor="text" w:horzAnchor="margin" w:tblpY="67"/>
              <w:tblW w:w="5240" w:type="dxa"/>
              <w:tblLayout w:type="fixed"/>
              <w:tblLook w:val="04A0" w:firstRow="1" w:lastRow="0" w:firstColumn="1" w:lastColumn="0" w:noHBand="0" w:noVBand="1"/>
            </w:tblPr>
            <w:tblGrid>
              <w:gridCol w:w="482"/>
              <w:gridCol w:w="531"/>
              <w:gridCol w:w="993"/>
              <w:gridCol w:w="1108"/>
              <w:gridCol w:w="709"/>
              <w:gridCol w:w="825"/>
              <w:gridCol w:w="592"/>
            </w:tblGrid>
            <w:tr w:rsidR="00CF09F6" w:rsidRPr="00220779" w14:paraId="1D3B53B4" w14:textId="77777777" w:rsidTr="00D92AD4">
              <w:trPr>
                <w:trHeight w:val="30"/>
              </w:trPr>
              <w:tc>
                <w:tcPr>
                  <w:tcW w:w="482" w:type="dxa"/>
                  <w:vMerge w:val="restart"/>
                </w:tcPr>
                <w:p w14:paraId="722E9E26" w14:textId="77777777" w:rsidR="00CF09F6" w:rsidRPr="00220779" w:rsidRDefault="00CF09F6" w:rsidP="00CF09F6">
                  <w:pPr>
                    <w:pStyle w:val="aa"/>
                    <w:spacing w:before="0" w:beforeAutospacing="0" w:after="0" w:afterAutospacing="0"/>
                  </w:pPr>
                  <w:r w:rsidRPr="00220779">
                    <w:t>№ лота</w:t>
                  </w:r>
                </w:p>
              </w:tc>
              <w:tc>
                <w:tcPr>
                  <w:tcW w:w="531" w:type="dxa"/>
                  <w:vMerge w:val="restart"/>
                </w:tcPr>
                <w:p w14:paraId="017606B4" w14:textId="77777777" w:rsidR="00CF09F6" w:rsidRPr="00220779" w:rsidRDefault="00CF09F6" w:rsidP="00CF09F6">
                  <w:pPr>
                    <w:pStyle w:val="aa"/>
                    <w:spacing w:before="0" w:beforeAutospacing="0" w:after="0" w:afterAutospacing="0"/>
                  </w:pPr>
                  <w:r w:rsidRPr="00220779">
                    <w:t>Наименование потенциальных поставщиков</w:t>
                  </w:r>
                </w:p>
              </w:tc>
              <w:tc>
                <w:tcPr>
                  <w:tcW w:w="4227" w:type="dxa"/>
                  <w:gridSpan w:val="5"/>
                </w:tcPr>
                <w:p w14:paraId="27EBD446" w14:textId="77777777" w:rsidR="00CF09F6" w:rsidRPr="00220779" w:rsidRDefault="00CF09F6" w:rsidP="00CF09F6">
                  <w:pPr>
                    <w:pStyle w:val="aa"/>
                    <w:spacing w:before="0" w:beforeAutospacing="0" w:after="0" w:afterAutospacing="0"/>
                  </w:pPr>
                  <w:r w:rsidRPr="00220779">
                    <w:t xml:space="preserve">Баллы по критериям Приложения </w:t>
                  </w:r>
                  <w:r w:rsidRPr="00220779">
                    <w:rPr>
                      <w:b/>
                      <w:bCs/>
                    </w:rPr>
                    <w:t>12</w:t>
                  </w:r>
                </w:p>
              </w:tc>
            </w:tr>
            <w:tr w:rsidR="00CF09F6" w:rsidRPr="00220779" w14:paraId="460A67A5" w14:textId="77777777" w:rsidTr="00D92AD4">
              <w:trPr>
                <w:trHeight w:val="30"/>
              </w:trPr>
              <w:tc>
                <w:tcPr>
                  <w:tcW w:w="482" w:type="dxa"/>
                  <w:vMerge/>
                </w:tcPr>
                <w:p w14:paraId="0806F04E" w14:textId="77777777" w:rsidR="00CF09F6" w:rsidRPr="00220779" w:rsidRDefault="00CF09F6" w:rsidP="00CF09F6">
                  <w:pPr>
                    <w:pStyle w:val="aa"/>
                    <w:spacing w:before="0" w:beforeAutospacing="0" w:after="0" w:afterAutospacing="0"/>
                    <w:jc w:val="both"/>
                  </w:pPr>
                </w:p>
              </w:tc>
              <w:tc>
                <w:tcPr>
                  <w:tcW w:w="531" w:type="dxa"/>
                  <w:vMerge/>
                </w:tcPr>
                <w:p w14:paraId="0D3D9C3F" w14:textId="77777777" w:rsidR="00CF09F6" w:rsidRPr="00220779" w:rsidRDefault="00CF09F6" w:rsidP="00CF09F6">
                  <w:pPr>
                    <w:pStyle w:val="aa"/>
                    <w:spacing w:before="0" w:beforeAutospacing="0" w:after="0" w:afterAutospacing="0"/>
                    <w:jc w:val="both"/>
                  </w:pPr>
                </w:p>
              </w:tc>
              <w:tc>
                <w:tcPr>
                  <w:tcW w:w="993" w:type="dxa"/>
                </w:tcPr>
                <w:p w14:paraId="0F9FC5B0" w14:textId="77777777" w:rsidR="00CF09F6" w:rsidRPr="00220779" w:rsidRDefault="00CF09F6" w:rsidP="00CF09F6">
                  <w:pPr>
                    <w:pStyle w:val="aa"/>
                    <w:spacing w:before="0" w:beforeAutospacing="0" w:after="0" w:afterAutospacing="0"/>
                  </w:pPr>
                  <w:r w:rsidRPr="00220779">
                    <w:rPr>
                      <w:b/>
                      <w:bCs/>
                    </w:rPr>
                    <w:t>Наличие производства</w:t>
                  </w:r>
                  <w:r w:rsidRPr="00220779">
                    <w:t xml:space="preserve"> </w:t>
                  </w:r>
                  <w:r w:rsidRPr="00220779">
                    <w:rPr>
                      <w:b/>
                      <w:bCs/>
                    </w:rPr>
                    <w:t>и/</w:t>
                  </w:r>
                  <w:r w:rsidRPr="00220779">
                    <w:t xml:space="preserve">или </w:t>
                  </w:r>
                  <w:r w:rsidRPr="00220779">
                    <w:rPr>
                      <w:b/>
                      <w:bCs/>
                    </w:rPr>
                    <w:t>переработки</w:t>
                  </w:r>
                  <w:r w:rsidRPr="00220779">
                    <w:t xml:space="preserve"> мясных продуктов питания (мясо говядины 1 категории, мясо птицы 1 категории (курица, </w:t>
                  </w:r>
                  <w:r w:rsidRPr="00220779">
                    <w:lastRenderedPageBreak/>
                    <w:t xml:space="preserve">индейка), колбаса </w:t>
                  </w:r>
                  <w:proofErr w:type="spellStart"/>
                  <w:r w:rsidRPr="00220779">
                    <w:t>полукопченая</w:t>
                  </w:r>
                  <w:proofErr w:type="spellEnd"/>
                  <w:r w:rsidRPr="00220779">
                    <w:t xml:space="preserve"> высшего сорта) </w:t>
                  </w:r>
                  <w:r w:rsidRPr="00220779">
                    <w:rPr>
                      <w:b/>
                      <w:bCs/>
                    </w:rPr>
                    <w:t>по месту оказания услуг</w:t>
                  </w:r>
                </w:p>
              </w:tc>
              <w:tc>
                <w:tcPr>
                  <w:tcW w:w="1108" w:type="dxa"/>
                </w:tcPr>
                <w:p w14:paraId="7F6FB3E2" w14:textId="77777777" w:rsidR="00CF09F6" w:rsidRPr="00220779" w:rsidRDefault="00CF09F6" w:rsidP="00CF09F6">
                  <w:pPr>
                    <w:pStyle w:val="aa"/>
                    <w:spacing w:before="0" w:beforeAutospacing="0" w:after="0" w:afterAutospacing="0"/>
                  </w:pPr>
                  <w:r w:rsidRPr="00220779">
                    <w:rPr>
                      <w:b/>
                      <w:bCs/>
                    </w:rPr>
                    <w:lastRenderedPageBreak/>
                    <w:t>Наличие производства и/</w:t>
                  </w:r>
                  <w:r w:rsidRPr="00220779">
                    <w:t xml:space="preserve">или </w:t>
                  </w:r>
                  <w:r w:rsidRPr="00220779">
                    <w:rPr>
                      <w:b/>
                      <w:bCs/>
                    </w:rPr>
                    <w:t>переработки</w:t>
                  </w:r>
                  <w:r w:rsidRPr="00220779">
                    <w:t xml:space="preserve"> молочных продуктов питания (молоко коровье, жирность не менее 2,5 %, кефир, жирность не менее 2,5 %, сметана, </w:t>
                  </w:r>
                  <w:r w:rsidRPr="00220779">
                    <w:lastRenderedPageBreak/>
                    <w:t xml:space="preserve">жирность не менее 15 %, творог, жирность не менее 9 %, сыр сычужный твердый, масло коровье, доля животного жира не менее 72,5 %) </w:t>
                  </w:r>
                  <w:r w:rsidRPr="00220779">
                    <w:rPr>
                      <w:b/>
                      <w:bCs/>
                    </w:rPr>
                    <w:t>по месту оказания услуг</w:t>
                  </w:r>
                </w:p>
              </w:tc>
              <w:tc>
                <w:tcPr>
                  <w:tcW w:w="709" w:type="dxa"/>
                </w:tcPr>
                <w:p w14:paraId="7B54DD78" w14:textId="77777777" w:rsidR="00CF09F6" w:rsidRPr="00220779" w:rsidRDefault="00CF09F6" w:rsidP="00CF09F6">
                  <w:pPr>
                    <w:pStyle w:val="aa"/>
                    <w:spacing w:before="0" w:beforeAutospacing="0" w:after="0" w:afterAutospacing="0"/>
                  </w:pPr>
                  <w:r w:rsidRPr="00220779">
                    <w:rPr>
                      <w:b/>
                      <w:bCs/>
                    </w:rPr>
                    <w:lastRenderedPageBreak/>
                    <w:t>Наличие производства</w:t>
                  </w:r>
                  <w:r w:rsidRPr="00220779">
                    <w:t xml:space="preserve"> хлебобулочных изделий (хлеб пшеничный из муки 2 сорта, хлеб </w:t>
                  </w:r>
                  <w:r w:rsidRPr="00220779">
                    <w:lastRenderedPageBreak/>
                    <w:t xml:space="preserve">пшеничный из обогащенной муки 1 сорта) </w:t>
                  </w:r>
                  <w:r w:rsidRPr="00220779">
                    <w:rPr>
                      <w:b/>
                      <w:bCs/>
                    </w:rPr>
                    <w:t>по месту оказания услуг</w:t>
                  </w:r>
                </w:p>
              </w:tc>
              <w:tc>
                <w:tcPr>
                  <w:tcW w:w="825" w:type="dxa"/>
                </w:tcPr>
                <w:p w14:paraId="01C150A4" w14:textId="77777777" w:rsidR="00CF09F6" w:rsidRPr="00220779" w:rsidRDefault="00CF09F6" w:rsidP="00CF09F6">
                  <w:pPr>
                    <w:pStyle w:val="aa"/>
                    <w:spacing w:before="0" w:beforeAutospacing="0" w:after="0" w:afterAutospacing="0"/>
                  </w:pPr>
                  <w:r w:rsidRPr="00220779">
                    <w:lastRenderedPageBreak/>
                    <w:t>Наличие регистрации в территориальном органе юстиции потенциального постав-</w:t>
                  </w:r>
                  <w:proofErr w:type="spellStart"/>
                  <w:r w:rsidRPr="00220779">
                    <w:t>щика</w:t>
                  </w:r>
                  <w:proofErr w:type="spellEnd"/>
                  <w:r w:rsidRPr="00220779">
                    <w:t xml:space="preserve"> на территории соответств</w:t>
                  </w:r>
                  <w:r w:rsidRPr="00220779">
                    <w:lastRenderedPageBreak/>
                    <w:t>ующей области, города республиканского значения, столицы, по месту оказания услуг</w:t>
                  </w:r>
                </w:p>
              </w:tc>
              <w:tc>
                <w:tcPr>
                  <w:tcW w:w="592" w:type="dxa"/>
                </w:tcPr>
                <w:p w14:paraId="703F436C" w14:textId="77777777" w:rsidR="00CF09F6" w:rsidRPr="00220779" w:rsidRDefault="00CF09F6" w:rsidP="00CF09F6">
                  <w:pPr>
                    <w:pStyle w:val="aa"/>
                    <w:spacing w:before="0" w:beforeAutospacing="0" w:after="0" w:afterAutospacing="0"/>
                  </w:pPr>
                  <w:r w:rsidRPr="00220779">
                    <w:lastRenderedPageBreak/>
                    <w:t xml:space="preserve">Опыт работы на рынке оказания услуг по организации питания в течение </w:t>
                  </w:r>
                  <w:r w:rsidRPr="00220779">
                    <w:lastRenderedPageBreak/>
                    <w:t>последних 10 (десяти) лет</w:t>
                  </w:r>
                </w:p>
              </w:tc>
            </w:tr>
          </w:tbl>
          <w:p w14:paraId="1836F498" w14:textId="749E2B0C" w:rsidR="00D92AD4" w:rsidRPr="00220779" w:rsidRDefault="00D92AD4" w:rsidP="00D92AD4">
            <w:pPr>
              <w:spacing w:after="0" w:line="240" w:lineRule="auto"/>
              <w:ind w:firstLine="461"/>
              <w:rPr>
                <w:rFonts w:ascii="Times New Roman" w:hAnsi="Times New Roman"/>
                <w:sz w:val="24"/>
                <w:szCs w:val="24"/>
              </w:rPr>
            </w:pPr>
            <w:r w:rsidRPr="00220779">
              <w:rPr>
                <w:rFonts w:ascii="Times New Roman" w:hAnsi="Times New Roman"/>
                <w:sz w:val="24"/>
                <w:szCs w:val="24"/>
              </w:rPr>
              <w:lastRenderedPageBreak/>
              <w:t>Подписи председателя, членов и секретаря конкурсной комиссии.</w:t>
            </w:r>
          </w:p>
        </w:tc>
        <w:tc>
          <w:tcPr>
            <w:tcW w:w="5529" w:type="dxa"/>
          </w:tcPr>
          <w:p w14:paraId="5A31DD80" w14:textId="77777777" w:rsidR="00361FE5" w:rsidRPr="00220779" w:rsidRDefault="00361FE5" w:rsidP="00361FE5">
            <w:pPr>
              <w:spacing w:after="0" w:line="240" w:lineRule="auto"/>
              <w:ind w:left="2020" w:hanging="141"/>
              <w:jc w:val="center"/>
              <w:rPr>
                <w:rFonts w:ascii="Times New Roman" w:hAnsi="Times New Roman"/>
                <w:color w:val="000000"/>
                <w:sz w:val="24"/>
                <w:szCs w:val="24"/>
                <w:lang w:val="kk-KZ"/>
              </w:rPr>
            </w:pPr>
            <w:r w:rsidRPr="00220779">
              <w:rPr>
                <w:rFonts w:ascii="Times New Roman" w:hAnsi="Times New Roman"/>
                <w:color w:val="000000"/>
                <w:sz w:val="24"/>
                <w:szCs w:val="24"/>
              </w:rPr>
              <w:lastRenderedPageBreak/>
              <w:t>Приложение 14</w:t>
            </w:r>
            <w:r w:rsidRPr="00220779">
              <w:rPr>
                <w:rFonts w:ascii="Times New Roman" w:hAnsi="Times New Roman"/>
                <w:color w:val="000000"/>
                <w:sz w:val="24"/>
                <w:szCs w:val="24"/>
                <w:lang w:val="kk-KZ"/>
              </w:rPr>
              <w:t xml:space="preserve"> </w:t>
            </w:r>
          </w:p>
          <w:p w14:paraId="460B59CE" w14:textId="77777777" w:rsidR="00361FE5" w:rsidRPr="00220779" w:rsidRDefault="00361FE5" w:rsidP="00361FE5">
            <w:pPr>
              <w:spacing w:after="0" w:line="240" w:lineRule="auto"/>
              <w:ind w:left="2020" w:hanging="141"/>
              <w:jc w:val="center"/>
              <w:rPr>
                <w:rFonts w:ascii="Times New Roman" w:hAnsi="Times New Roman"/>
                <w:color w:val="000000"/>
                <w:sz w:val="24"/>
                <w:szCs w:val="24"/>
                <w:lang w:val="kk-KZ"/>
              </w:rPr>
            </w:pPr>
            <w:bookmarkStart w:id="61" w:name="_Hlk220943877"/>
            <w:r w:rsidRPr="00220779">
              <w:rPr>
                <w:rFonts w:ascii="Times New Roman" w:hAnsi="Times New Roman"/>
                <w:color w:val="000000"/>
                <w:sz w:val="24"/>
                <w:szCs w:val="24"/>
              </w:rPr>
              <w:t>к Правилам осуществления</w:t>
            </w:r>
            <w:r w:rsidRPr="00220779">
              <w:rPr>
                <w:rFonts w:ascii="Times New Roman" w:hAnsi="Times New Roman"/>
                <w:color w:val="000000"/>
                <w:sz w:val="24"/>
                <w:szCs w:val="24"/>
                <w:lang w:val="kk-KZ"/>
              </w:rPr>
              <w:t xml:space="preserve"> </w:t>
            </w:r>
            <w:r w:rsidRPr="00220779">
              <w:rPr>
                <w:rFonts w:ascii="Times New Roman" w:hAnsi="Times New Roman"/>
                <w:color w:val="000000"/>
                <w:sz w:val="24"/>
                <w:szCs w:val="24"/>
              </w:rPr>
              <w:t>государственных закупок</w:t>
            </w:r>
            <w:r w:rsidRPr="00220779">
              <w:rPr>
                <w:rFonts w:ascii="Times New Roman" w:hAnsi="Times New Roman"/>
                <w:color w:val="000000"/>
                <w:sz w:val="24"/>
                <w:szCs w:val="24"/>
                <w:lang w:val="kk-KZ"/>
              </w:rPr>
              <w:t xml:space="preserve"> </w:t>
            </w:r>
          </w:p>
          <w:p w14:paraId="3C8119AA" w14:textId="77777777" w:rsidR="00361FE5" w:rsidRPr="00220779" w:rsidRDefault="00361FE5" w:rsidP="00361FE5">
            <w:pPr>
              <w:spacing w:after="0" w:line="240" w:lineRule="auto"/>
              <w:ind w:left="2020" w:hanging="141"/>
              <w:jc w:val="center"/>
              <w:rPr>
                <w:rFonts w:ascii="Times New Roman" w:hAnsi="Times New Roman"/>
                <w:color w:val="000000"/>
                <w:sz w:val="24"/>
                <w:szCs w:val="24"/>
              </w:rPr>
            </w:pPr>
            <w:r w:rsidRPr="00220779">
              <w:rPr>
                <w:rFonts w:ascii="Times New Roman" w:hAnsi="Times New Roman"/>
                <w:color w:val="000000"/>
                <w:sz w:val="24"/>
                <w:szCs w:val="24"/>
              </w:rPr>
              <w:t>с применением особого порядка</w:t>
            </w:r>
          </w:p>
          <w:bookmarkEnd w:id="61"/>
          <w:p w14:paraId="28FD28E3" w14:textId="77777777" w:rsidR="00CF09F6" w:rsidRPr="00220779" w:rsidRDefault="00CF09F6" w:rsidP="00CF09F6">
            <w:pPr>
              <w:spacing w:after="0" w:line="240" w:lineRule="auto"/>
              <w:ind w:firstLine="322"/>
              <w:jc w:val="both"/>
              <w:rPr>
                <w:rFonts w:ascii="Times New Roman" w:hAnsi="Times New Roman"/>
                <w:color w:val="000000"/>
                <w:sz w:val="24"/>
                <w:szCs w:val="24"/>
              </w:rPr>
            </w:pPr>
          </w:p>
          <w:p w14:paraId="131654EC" w14:textId="77777777" w:rsidR="00CF09F6" w:rsidRPr="00220779" w:rsidRDefault="00CF09F6" w:rsidP="00CF09F6">
            <w:pPr>
              <w:spacing w:after="0" w:line="240" w:lineRule="auto"/>
              <w:ind w:firstLine="322"/>
              <w:jc w:val="both"/>
              <w:rPr>
                <w:rFonts w:ascii="Times New Roman" w:hAnsi="Times New Roman"/>
                <w:color w:val="000000"/>
                <w:sz w:val="24"/>
                <w:szCs w:val="24"/>
              </w:rPr>
            </w:pPr>
          </w:p>
          <w:p w14:paraId="5AC4AE03" w14:textId="4FB1CE78" w:rsidR="00CF09F6" w:rsidRPr="00220779" w:rsidRDefault="00CF09F6" w:rsidP="00CF09F6">
            <w:pPr>
              <w:spacing w:after="0" w:line="240" w:lineRule="auto"/>
              <w:ind w:left="33" w:hanging="3"/>
              <w:jc w:val="center"/>
              <w:rPr>
                <w:rFonts w:ascii="Times New Roman" w:hAnsi="Times New Roman"/>
                <w:bCs/>
                <w:color w:val="000000"/>
                <w:sz w:val="24"/>
                <w:szCs w:val="24"/>
              </w:rPr>
            </w:pPr>
            <w:bookmarkStart w:id="62" w:name="_Hlk220943938"/>
            <w:r w:rsidRPr="00220779">
              <w:rPr>
                <w:rFonts w:ascii="Times New Roman" w:hAnsi="Times New Roman"/>
                <w:bCs/>
                <w:color w:val="000000"/>
                <w:sz w:val="24"/>
                <w:szCs w:val="24"/>
              </w:rPr>
              <w:t>Таблица баллов по критериям выбора поставщика участников конкурса</w:t>
            </w:r>
            <w:r w:rsidRPr="00220779">
              <w:rPr>
                <w:rFonts w:ascii="Times New Roman" w:hAnsi="Times New Roman"/>
                <w:bCs/>
                <w:color w:val="000000"/>
                <w:sz w:val="24"/>
                <w:szCs w:val="24"/>
              </w:rPr>
              <w:br/>
              <w:t>________________________________________</w:t>
            </w:r>
            <w:r w:rsidRPr="00220779">
              <w:rPr>
                <w:rFonts w:ascii="Times New Roman" w:hAnsi="Times New Roman"/>
                <w:bCs/>
                <w:color w:val="000000"/>
                <w:sz w:val="24"/>
                <w:szCs w:val="24"/>
              </w:rPr>
              <w:br/>
              <w:t>(наименование конкурса)</w:t>
            </w:r>
          </w:p>
          <w:bookmarkEnd w:id="62"/>
          <w:p w14:paraId="734AA73C" w14:textId="77777777" w:rsidR="00362AD1" w:rsidRPr="00220779" w:rsidRDefault="00362AD1" w:rsidP="00CF09F6">
            <w:pPr>
              <w:spacing w:after="0" w:line="240" w:lineRule="auto"/>
              <w:ind w:left="33" w:hanging="3"/>
              <w:jc w:val="center"/>
              <w:rPr>
                <w:rFonts w:ascii="Times New Roman" w:hAnsi="Times New Roman"/>
                <w:color w:val="000000"/>
                <w:sz w:val="24"/>
                <w:szCs w:val="24"/>
              </w:rPr>
            </w:pPr>
          </w:p>
          <w:tbl>
            <w:tblPr>
              <w:tblStyle w:val="10"/>
              <w:tblpPr w:leftFromText="180" w:rightFromText="180" w:vertAnchor="text" w:horzAnchor="margin" w:tblpY="67"/>
              <w:tblW w:w="5240" w:type="dxa"/>
              <w:tblLayout w:type="fixed"/>
              <w:tblLook w:val="04A0" w:firstRow="1" w:lastRow="0" w:firstColumn="1" w:lastColumn="0" w:noHBand="0" w:noVBand="1"/>
            </w:tblPr>
            <w:tblGrid>
              <w:gridCol w:w="482"/>
              <w:gridCol w:w="505"/>
              <w:gridCol w:w="850"/>
              <w:gridCol w:w="1134"/>
              <w:gridCol w:w="709"/>
              <w:gridCol w:w="850"/>
              <w:gridCol w:w="710"/>
            </w:tblGrid>
            <w:tr w:rsidR="00CF09F6" w:rsidRPr="00220779" w14:paraId="7FDA422D" w14:textId="77777777" w:rsidTr="00D92AD4">
              <w:trPr>
                <w:trHeight w:val="30"/>
              </w:trPr>
              <w:tc>
                <w:tcPr>
                  <w:tcW w:w="482" w:type="dxa"/>
                  <w:vMerge w:val="restart"/>
                </w:tcPr>
                <w:p w14:paraId="46547F7B" w14:textId="77777777" w:rsidR="00CF09F6" w:rsidRPr="00220779" w:rsidRDefault="00CF09F6" w:rsidP="00CF09F6">
                  <w:pPr>
                    <w:pStyle w:val="aa"/>
                    <w:spacing w:before="0" w:beforeAutospacing="0" w:after="0" w:afterAutospacing="0"/>
                  </w:pPr>
                  <w:bookmarkStart w:id="63" w:name="_Hlk220943956"/>
                </w:p>
                <w:p w14:paraId="32AB7C15" w14:textId="77777777" w:rsidR="00CF09F6" w:rsidRPr="00220779" w:rsidRDefault="00CF09F6" w:rsidP="00CF09F6">
                  <w:pPr>
                    <w:pStyle w:val="aa"/>
                    <w:spacing w:before="0" w:beforeAutospacing="0" w:after="0" w:afterAutospacing="0"/>
                  </w:pPr>
                  <w:r w:rsidRPr="00220779">
                    <w:t>№ лота</w:t>
                  </w:r>
                </w:p>
              </w:tc>
              <w:tc>
                <w:tcPr>
                  <w:tcW w:w="505" w:type="dxa"/>
                  <w:vMerge w:val="restart"/>
                </w:tcPr>
                <w:p w14:paraId="77C408C4" w14:textId="77777777" w:rsidR="00CF09F6" w:rsidRPr="00220779" w:rsidRDefault="00CF09F6" w:rsidP="00CF09F6">
                  <w:pPr>
                    <w:pStyle w:val="aa"/>
                    <w:spacing w:before="0" w:beforeAutospacing="0" w:after="0" w:afterAutospacing="0"/>
                  </w:pPr>
                  <w:r w:rsidRPr="00220779">
                    <w:t>Наименование потенциальных поставщиков</w:t>
                  </w:r>
                </w:p>
              </w:tc>
              <w:tc>
                <w:tcPr>
                  <w:tcW w:w="4253" w:type="dxa"/>
                  <w:gridSpan w:val="5"/>
                </w:tcPr>
                <w:p w14:paraId="369150EC" w14:textId="2F71611C" w:rsidR="00CF09F6" w:rsidRPr="00220779" w:rsidRDefault="00CF09F6" w:rsidP="00CF09F6">
                  <w:pPr>
                    <w:pStyle w:val="aa"/>
                    <w:spacing w:before="0" w:beforeAutospacing="0" w:after="0" w:afterAutospacing="0"/>
                    <w:rPr>
                      <w:lang w:val="kk-KZ"/>
                    </w:rPr>
                  </w:pPr>
                  <w:r w:rsidRPr="00220779">
                    <w:t xml:space="preserve">Баллы по критериям Приложения </w:t>
                  </w:r>
                  <w:r w:rsidRPr="00220779">
                    <w:rPr>
                      <w:b/>
                      <w:bCs/>
                    </w:rPr>
                    <w:t>1</w:t>
                  </w:r>
                  <w:r w:rsidRPr="00220779">
                    <w:rPr>
                      <w:b/>
                      <w:bCs/>
                      <w:lang w:val="kk-KZ"/>
                    </w:rPr>
                    <w:t>1</w:t>
                  </w:r>
                </w:p>
              </w:tc>
            </w:tr>
            <w:tr w:rsidR="00CF09F6" w:rsidRPr="00220779" w14:paraId="163FF1A6" w14:textId="77777777" w:rsidTr="00D92AD4">
              <w:trPr>
                <w:trHeight w:val="30"/>
              </w:trPr>
              <w:tc>
                <w:tcPr>
                  <w:tcW w:w="482" w:type="dxa"/>
                  <w:vMerge/>
                </w:tcPr>
                <w:p w14:paraId="7329AD62" w14:textId="77777777" w:rsidR="00CF09F6" w:rsidRPr="00220779" w:rsidRDefault="00CF09F6" w:rsidP="00CF09F6">
                  <w:pPr>
                    <w:pStyle w:val="aa"/>
                    <w:spacing w:before="0" w:beforeAutospacing="0" w:after="0" w:afterAutospacing="0"/>
                    <w:jc w:val="both"/>
                  </w:pPr>
                </w:p>
              </w:tc>
              <w:tc>
                <w:tcPr>
                  <w:tcW w:w="505" w:type="dxa"/>
                  <w:vMerge/>
                </w:tcPr>
                <w:p w14:paraId="20ED7E51" w14:textId="77777777" w:rsidR="00CF09F6" w:rsidRPr="00220779" w:rsidRDefault="00CF09F6" w:rsidP="00CF09F6">
                  <w:pPr>
                    <w:pStyle w:val="aa"/>
                    <w:spacing w:before="0" w:beforeAutospacing="0" w:after="0" w:afterAutospacing="0"/>
                    <w:jc w:val="both"/>
                  </w:pPr>
                </w:p>
              </w:tc>
              <w:tc>
                <w:tcPr>
                  <w:tcW w:w="850" w:type="dxa"/>
                </w:tcPr>
                <w:p w14:paraId="5213AAB0" w14:textId="77777777" w:rsidR="00CF09F6" w:rsidRPr="00220779" w:rsidRDefault="00CF09F6" w:rsidP="00CF09F6">
                  <w:pPr>
                    <w:pStyle w:val="aa"/>
                    <w:spacing w:before="0" w:beforeAutospacing="0" w:after="0" w:afterAutospacing="0"/>
                  </w:pPr>
                  <w:r w:rsidRPr="00220779">
                    <w:rPr>
                      <w:b/>
                      <w:bCs/>
                    </w:rPr>
                    <w:t>Серийное производство</w:t>
                  </w:r>
                  <w:r w:rsidRPr="00220779">
                    <w:t xml:space="preserve"> или </w:t>
                  </w:r>
                  <w:r w:rsidRPr="00220779">
                    <w:rPr>
                      <w:color w:val="000000"/>
                    </w:rPr>
                    <w:t>производство</w:t>
                  </w:r>
                  <w:r w:rsidRPr="00220779">
                    <w:rPr>
                      <w:b/>
                      <w:bCs/>
                    </w:rPr>
                    <w:t xml:space="preserve"> партии</w:t>
                  </w:r>
                  <w:r w:rsidRPr="00220779">
                    <w:t xml:space="preserve"> мясных продуктов питания (мясо говядины 1 категории, мясо птиц</w:t>
                  </w:r>
                  <w:r w:rsidRPr="00220779">
                    <w:lastRenderedPageBreak/>
                    <w:t xml:space="preserve">ы 1 категории (курица, индейка), колбаса </w:t>
                  </w:r>
                  <w:proofErr w:type="spellStart"/>
                  <w:r w:rsidRPr="00220779">
                    <w:t>полукопченая</w:t>
                  </w:r>
                  <w:proofErr w:type="spellEnd"/>
                  <w:r w:rsidRPr="00220779">
                    <w:t xml:space="preserve"> высшего сорта) </w:t>
                  </w:r>
                </w:p>
              </w:tc>
              <w:tc>
                <w:tcPr>
                  <w:tcW w:w="1134" w:type="dxa"/>
                </w:tcPr>
                <w:p w14:paraId="578803CB" w14:textId="77777777" w:rsidR="00CF09F6" w:rsidRPr="00220779" w:rsidRDefault="00CF09F6" w:rsidP="00CF09F6">
                  <w:pPr>
                    <w:pStyle w:val="aa"/>
                    <w:spacing w:before="0" w:beforeAutospacing="0" w:after="0" w:afterAutospacing="0"/>
                  </w:pPr>
                  <w:r w:rsidRPr="00220779">
                    <w:rPr>
                      <w:b/>
                      <w:bCs/>
                    </w:rPr>
                    <w:lastRenderedPageBreak/>
                    <w:t>Серийное производство</w:t>
                  </w:r>
                  <w:r w:rsidRPr="00220779">
                    <w:t xml:space="preserve"> или </w:t>
                  </w:r>
                  <w:r w:rsidRPr="00220779">
                    <w:rPr>
                      <w:b/>
                      <w:bCs/>
                      <w:color w:val="000000"/>
                    </w:rPr>
                    <w:t>производство</w:t>
                  </w:r>
                  <w:r w:rsidRPr="00220779">
                    <w:rPr>
                      <w:b/>
                      <w:bCs/>
                    </w:rPr>
                    <w:t xml:space="preserve"> партии</w:t>
                  </w:r>
                  <w:r w:rsidRPr="00220779">
                    <w:t xml:space="preserve"> молочных продуктов питания (молоко коровье, жирность не менее 2,5 %, кефир, жирность не менее 2,5 %, </w:t>
                  </w:r>
                  <w:r w:rsidRPr="00220779">
                    <w:lastRenderedPageBreak/>
                    <w:t xml:space="preserve">сметана, жирность не менее 15 %, творог, жирность не менее 9 %, сыр сычужный твердый, масло коровье, доля животного жира не менее 72,5 %) </w:t>
                  </w:r>
                </w:p>
              </w:tc>
              <w:tc>
                <w:tcPr>
                  <w:tcW w:w="709" w:type="dxa"/>
                </w:tcPr>
                <w:p w14:paraId="18066521" w14:textId="77777777" w:rsidR="00CF09F6" w:rsidRPr="00220779" w:rsidRDefault="00CF09F6" w:rsidP="00CF09F6">
                  <w:pPr>
                    <w:pStyle w:val="aa"/>
                    <w:spacing w:before="0" w:beforeAutospacing="0" w:after="0" w:afterAutospacing="0"/>
                  </w:pPr>
                  <w:r w:rsidRPr="00220779">
                    <w:rPr>
                      <w:b/>
                      <w:bCs/>
                    </w:rPr>
                    <w:lastRenderedPageBreak/>
                    <w:t>Серийное производство</w:t>
                  </w:r>
                  <w:r w:rsidRPr="00220779">
                    <w:t xml:space="preserve"> или </w:t>
                  </w:r>
                  <w:r w:rsidRPr="00220779">
                    <w:rPr>
                      <w:b/>
                      <w:bCs/>
                    </w:rPr>
                    <w:t>производство партии</w:t>
                  </w:r>
                  <w:r w:rsidRPr="00220779">
                    <w:t xml:space="preserve"> хлебобулочных изделий (хлеб пшенич</w:t>
                  </w:r>
                  <w:r w:rsidRPr="00220779">
                    <w:lastRenderedPageBreak/>
                    <w:t xml:space="preserve">ный из муки 2 сорта, хлеб пшеничный из обогащенной муки 1 сорта) </w:t>
                  </w:r>
                </w:p>
              </w:tc>
              <w:tc>
                <w:tcPr>
                  <w:tcW w:w="850" w:type="dxa"/>
                </w:tcPr>
                <w:p w14:paraId="4862696C" w14:textId="77777777" w:rsidR="00CF09F6" w:rsidRPr="00220779" w:rsidRDefault="00CF09F6" w:rsidP="00CF09F6">
                  <w:pPr>
                    <w:pStyle w:val="aa"/>
                    <w:spacing w:before="0" w:beforeAutospacing="0" w:after="0" w:afterAutospacing="0"/>
                  </w:pPr>
                  <w:r w:rsidRPr="00220779">
                    <w:lastRenderedPageBreak/>
                    <w:t>Наличие регистрации в территориальном органе юстиции потенциального постав-</w:t>
                  </w:r>
                  <w:proofErr w:type="spellStart"/>
                  <w:r w:rsidRPr="00220779">
                    <w:t>щика</w:t>
                  </w:r>
                  <w:proofErr w:type="spellEnd"/>
                  <w:r w:rsidRPr="00220779">
                    <w:t xml:space="preserve"> на территории соответствующе</w:t>
                  </w:r>
                  <w:r w:rsidRPr="00220779">
                    <w:lastRenderedPageBreak/>
                    <w:t>й области, города республиканского значения, столицы, по месту оказания услуг</w:t>
                  </w:r>
                </w:p>
              </w:tc>
              <w:tc>
                <w:tcPr>
                  <w:tcW w:w="710" w:type="dxa"/>
                </w:tcPr>
                <w:p w14:paraId="02732430" w14:textId="77777777" w:rsidR="00CF09F6" w:rsidRPr="00220779" w:rsidRDefault="00CF09F6" w:rsidP="00CF09F6">
                  <w:pPr>
                    <w:pStyle w:val="aa"/>
                    <w:spacing w:before="0" w:beforeAutospacing="0" w:after="0" w:afterAutospacing="0"/>
                  </w:pPr>
                  <w:r w:rsidRPr="00220779">
                    <w:lastRenderedPageBreak/>
                    <w:t xml:space="preserve">Опыт работы на рынке оказания услуг по организации питания в течение последних 10 (десяти) </w:t>
                  </w:r>
                  <w:r w:rsidRPr="00220779">
                    <w:lastRenderedPageBreak/>
                    <w:t>лет,</w:t>
                  </w:r>
                  <w:r w:rsidRPr="00220779">
                    <w:rPr>
                      <w:b/>
                      <w:bCs/>
                      <w:color w:val="000000"/>
                    </w:rPr>
                    <w:t xml:space="preserve"> </w:t>
                  </w:r>
                  <w:r w:rsidRPr="00220779">
                    <w:rPr>
                      <w:b/>
                      <w:bCs/>
                    </w:rPr>
                    <w:t>предшествующих текущему году</w:t>
                  </w:r>
                </w:p>
              </w:tc>
            </w:tr>
          </w:tbl>
          <w:p w14:paraId="56EA1246" w14:textId="77777777" w:rsidR="00CF09F6" w:rsidRPr="00220779" w:rsidRDefault="00D92AD4" w:rsidP="00D92AD4">
            <w:pPr>
              <w:spacing w:after="0" w:line="240" w:lineRule="auto"/>
              <w:ind w:firstLine="454"/>
              <w:jc w:val="both"/>
              <w:rPr>
                <w:rFonts w:ascii="Times New Roman" w:hAnsi="Times New Roman"/>
                <w:color w:val="000000"/>
                <w:sz w:val="24"/>
                <w:szCs w:val="24"/>
              </w:rPr>
            </w:pPr>
            <w:bookmarkStart w:id="64" w:name="_Hlk220944068"/>
            <w:bookmarkEnd w:id="63"/>
            <w:r w:rsidRPr="00220779">
              <w:rPr>
                <w:rFonts w:ascii="Times New Roman" w:hAnsi="Times New Roman"/>
                <w:color w:val="000000"/>
                <w:sz w:val="24"/>
                <w:szCs w:val="24"/>
              </w:rPr>
              <w:lastRenderedPageBreak/>
              <w:t>Подписи председателя, членов и секретаря конкурсной комиссии.</w:t>
            </w:r>
          </w:p>
          <w:bookmarkEnd w:id="64"/>
          <w:p w14:paraId="2E26273A" w14:textId="4EED402D" w:rsidR="00D92AD4" w:rsidRPr="00220779" w:rsidRDefault="00D92AD4" w:rsidP="00D92AD4">
            <w:pPr>
              <w:spacing w:after="0" w:line="240" w:lineRule="auto"/>
              <w:ind w:firstLine="454"/>
              <w:jc w:val="both"/>
              <w:rPr>
                <w:rFonts w:ascii="Times New Roman" w:hAnsi="Times New Roman"/>
                <w:color w:val="000000"/>
                <w:sz w:val="24"/>
                <w:szCs w:val="24"/>
              </w:rPr>
            </w:pPr>
          </w:p>
        </w:tc>
        <w:tc>
          <w:tcPr>
            <w:tcW w:w="2693" w:type="dxa"/>
          </w:tcPr>
          <w:p w14:paraId="08BBB636" w14:textId="77777777" w:rsidR="00CF09F6" w:rsidRPr="00220779" w:rsidRDefault="00CF09F6" w:rsidP="00635193">
            <w:pPr>
              <w:spacing w:after="0" w:line="240" w:lineRule="auto"/>
              <w:ind w:firstLine="457"/>
              <w:jc w:val="both"/>
              <w:rPr>
                <w:rFonts w:ascii="Times New Roman" w:hAnsi="Times New Roman"/>
                <w:sz w:val="24"/>
                <w:szCs w:val="24"/>
              </w:rPr>
            </w:pPr>
            <w:r w:rsidRPr="00220779">
              <w:rPr>
                <w:rFonts w:ascii="Times New Roman" w:hAnsi="Times New Roman"/>
                <w:sz w:val="24"/>
                <w:szCs w:val="24"/>
              </w:rPr>
              <w:lastRenderedPageBreak/>
              <w:t>Редакционная правка.</w:t>
            </w:r>
          </w:p>
          <w:p w14:paraId="2449FCCD" w14:textId="77777777" w:rsidR="00CF09F6" w:rsidRPr="00220779" w:rsidRDefault="00CF09F6" w:rsidP="00635193">
            <w:pPr>
              <w:spacing w:after="0" w:line="240" w:lineRule="auto"/>
              <w:ind w:firstLine="457"/>
              <w:jc w:val="both"/>
              <w:rPr>
                <w:rFonts w:ascii="Times New Roman" w:hAnsi="Times New Roman"/>
                <w:sz w:val="24"/>
                <w:szCs w:val="24"/>
              </w:rPr>
            </w:pPr>
          </w:p>
          <w:p w14:paraId="45740D61" w14:textId="77777777" w:rsidR="00CF09F6" w:rsidRPr="00220779" w:rsidRDefault="00CF09F6" w:rsidP="00635193">
            <w:pPr>
              <w:spacing w:after="0" w:line="240" w:lineRule="auto"/>
              <w:ind w:firstLine="457"/>
              <w:jc w:val="both"/>
              <w:rPr>
                <w:rFonts w:ascii="Times New Roman" w:hAnsi="Times New Roman"/>
                <w:sz w:val="24"/>
                <w:szCs w:val="24"/>
              </w:rPr>
            </w:pPr>
          </w:p>
          <w:p w14:paraId="103211F7" w14:textId="77777777" w:rsidR="00CF09F6" w:rsidRPr="00220779" w:rsidRDefault="00CF09F6" w:rsidP="00635193">
            <w:pPr>
              <w:spacing w:after="0" w:line="240" w:lineRule="auto"/>
              <w:ind w:firstLine="457"/>
              <w:jc w:val="both"/>
              <w:rPr>
                <w:rFonts w:ascii="Times New Roman" w:hAnsi="Times New Roman"/>
                <w:sz w:val="24"/>
                <w:szCs w:val="24"/>
              </w:rPr>
            </w:pPr>
          </w:p>
          <w:p w14:paraId="6BE7EE65" w14:textId="77777777" w:rsidR="00CF09F6" w:rsidRPr="00220779" w:rsidRDefault="00CF09F6" w:rsidP="00635193">
            <w:pPr>
              <w:spacing w:after="0" w:line="240" w:lineRule="auto"/>
              <w:ind w:firstLine="457"/>
              <w:jc w:val="both"/>
              <w:rPr>
                <w:rFonts w:ascii="Times New Roman" w:hAnsi="Times New Roman"/>
                <w:sz w:val="24"/>
                <w:szCs w:val="24"/>
              </w:rPr>
            </w:pPr>
          </w:p>
          <w:p w14:paraId="3BB18557" w14:textId="77777777" w:rsidR="00CF09F6" w:rsidRPr="00220779" w:rsidRDefault="00CF09F6" w:rsidP="00635193">
            <w:pPr>
              <w:spacing w:after="0" w:line="240" w:lineRule="auto"/>
              <w:ind w:firstLine="457"/>
              <w:jc w:val="both"/>
              <w:rPr>
                <w:rFonts w:ascii="Times New Roman" w:hAnsi="Times New Roman"/>
                <w:sz w:val="24"/>
                <w:szCs w:val="24"/>
              </w:rPr>
            </w:pPr>
          </w:p>
          <w:p w14:paraId="24551CC5" w14:textId="77777777" w:rsidR="00CF09F6" w:rsidRPr="00220779" w:rsidRDefault="00CF09F6" w:rsidP="00635193">
            <w:pPr>
              <w:spacing w:after="0" w:line="240" w:lineRule="auto"/>
              <w:ind w:firstLine="457"/>
              <w:jc w:val="both"/>
              <w:rPr>
                <w:rFonts w:ascii="Times New Roman" w:hAnsi="Times New Roman"/>
                <w:sz w:val="24"/>
                <w:szCs w:val="24"/>
              </w:rPr>
            </w:pPr>
          </w:p>
          <w:p w14:paraId="703D73F3" w14:textId="77777777" w:rsidR="00CF09F6" w:rsidRPr="00220779" w:rsidRDefault="00CF09F6" w:rsidP="00635193">
            <w:pPr>
              <w:spacing w:after="0" w:line="240" w:lineRule="auto"/>
              <w:ind w:firstLine="457"/>
              <w:jc w:val="both"/>
              <w:rPr>
                <w:rFonts w:ascii="Times New Roman" w:hAnsi="Times New Roman"/>
                <w:sz w:val="24"/>
                <w:szCs w:val="24"/>
              </w:rPr>
            </w:pPr>
          </w:p>
          <w:p w14:paraId="00962EF0" w14:textId="77777777" w:rsidR="00CF09F6" w:rsidRPr="00220779" w:rsidRDefault="00CF09F6" w:rsidP="00635193">
            <w:pPr>
              <w:spacing w:after="0" w:line="240" w:lineRule="auto"/>
              <w:ind w:firstLine="457"/>
              <w:jc w:val="both"/>
              <w:rPr>
                <w:rFonts w:ascii="Times New Roman" w:hAnsi="Times New Roman"/>
                <w:sz w:val="24"/>
                <w:szCs w:val="24"/>
              </w:rPr>
            </w:pPr>
          </w:p>
          <w:p w14:paraId="1C9351D4" w14:textId="77777777" w:rsidR="00CF09F6" w:rsidRPr="00220779" w:rsidRDefault="00CF09F6" w:rsidP="00635193">
            <w:pPr>
              <w:spacing w:after="0" w:line="240" w:lineRule="auto"/>
              <w:ind w:firstLine="457"/>
              <w:jc w:val="both"/>
              <w:rPr>
                <w:rFonts w:ascii="Times New Roman" w:hAnsi="Times New Roman"/>
                <w:sz w:val="24"/>
                <w:szCs w:val="24"/>
              </w:rPr>
            </w:pPr>
          </w:p>
          <w:p w14:paraId="5AB70509" w14:textId="77777777" w:rsidR="00CF09F6" w:rsidRPr="00220779" w:rsidRDefault="00CF09F6" w:rsidP="00635193">
            <w:pPr>
              <w:spacing w:after="0" w:line="240" w:lineRule="auto"/>
              <w:ind w:firstLine="457"/>
              <w:jc w:val="both"/>
              <w:rPr>
                <w:rFonts w:ascii="Times New Roman" w:hAnsi="Times New Roman"/>
                <w:sz w:val="24"/>
                <w:szCs w:val="24"/>
              </w:rPr>
            </w:pPr>
          </w:p>
          <w:p w14:paraId="1CC409F8" w14:textId="47AB0835" w:rsidR="00CF09F6" w:rsidRPr="00220779" w:rsidRDefault="00752DFD" w:rsidP="00635193">
            <w:pPr>
              <w:spacing w:after="0" w:line="240" w:lineRule="auto"/>
              <w:ind w:firstLine="457"/>
              <w:jc w:val="both"/>
              <w:rPr>
                <w:rFonts w:ascii="Times New Roman" w:hAnsi="Times New Roman"/>
                <w:sz w:val="24"/>
                <w:szCs w:val="24"/>
                <w:lang w:val="kk-KZ"/>
              </w:rPr>
            </w:pPr>
            <w:r w:rsidRPr="00220779">
              <w:rPr>
                <w:rFonts w:ascii="Times New Roman" w:hAnsi="Times New Roman"/>
                <w:sz w:val="24"/>
                <w:szCs w:val="24"/>
                <w:lang w:val="kk-KZ"/>
              </w:rPr>
              <w:t>П</w:t>
            </w:r>
            <w:r w:rsidR="00CF09F6" w:rsidRPr="00220779">
              <w:rPr>
                <w:rFonts w:ascii="Times New Roman" w:hAnsi="Times New Roman"/>
                <w:sz w:val="24"/>
                <w:szCs w:val="24"/>
              </w:rPr>
              <w:t>о аналогии электронных государственных закупок</w:t>
            </w:r>
            <w:r w:rsidRPr="00220779">
              <w:rPr>
                <w:rFonts w:ascii="Times New Roman" w:hAnsi="Times New Roman"/>
                <w:sz w:val="24"/>
                <w:szCs w:val="24"/>
                <w:lang w:val="kk-KZ"/>
              </w:rPr>
              <w:t>.</w:t>
            </w:r>
          </w:p>
        </w:tc>
      </w:tr>
      <w:tr w:rsidR="00B332E9" w:rsidRPr="00220779" w14:paraId="448C039F" w14:textId="77777777" w:rsidTr="003337DD">
        <w:trPr>
          <w:trHeight w:val="70"/>
        </w:trPr>
        <w:tc>
          <w:tcPr>
            <w:tcW w:w="16019" w:type="dxa"/>
            <w:gridSpan w:val="5"/>
          </w:tcPr>
          <w:p w14:paraId="26988751" w14:textId="6349EE38" w:rsidR="00B332E9" w:rsidRPr="00220779" w:rsidRDefault="00B332E9" w:rsidP="00B332E9">
            <w:pPr>
              <w:spacing w:after="0" w:line="240" w:lineRule="auto"/>
              <w:ind w:firstLine="457"/>
              <w:jc w:val="center"/>
              <w:rPr>
                <w:rFonts w:ascii="Times New Roman" w:hAnsi="Times New Roman"/>
                <w:b/>
                <w:bCs/>
                <w:sz w:val="24"/>
                <w:szCs w:val="24"/>
              </w:rPr>
            </w:pPr>
            <w:r w:rsidRPr="00220779">
              <w:rPr>
                <w:rFonts w:ascii="Times New Roman" w:hAnsi="Times New Roman"/>
                <w:b/>
                <w:bCs/>
                <w:sz w:val="24"/>
                <w:szCs w:val="24"/>
              </w:rPr>
              <w:t>Типовой договор о государственных закупках товаров</w:t>
            </w:r>
          </w:p>
        </w:tc>
      </w:tr>
      <w:tr w:rsidR="00CF09F6" w:rsidRPr="005D38F5" w14:paraId="7D9EF6DA" w14:textId="77777777" w:rsidTr="006E09C9">
        <w:tc>
          <w:tcPr>
            <w:tcW w:w="425" w:type="dxa"/>
          </w:tcPr>
          <w:p w14:paraId="61AB3BF8" w14:textId="77777777" w:rsidR="00CF09F6" w:rsidRPr="00220779" w:rsidRDefault="00CF09F6" w:rsidP="00CF09F6">
            <w:pPr>
              <w:pStyle w:val="af"/>
              <w:numPr>
                <w:ilvl w:val="0"/>
                <w:numId w:val="8"/>
              </w:numPr>
              <w:ind w:left="0" w:right="-108" w:firstLine="0"/>
              <w:jc w:val="center"/>
              <w:rPr>
                <w:color w:val="000000"/>
                <w:lang w:val="kk-KZ"/>
              </w:rPr>
            </w:pPr>
          </w:p>
        </w:tc>
        <w:tc>
          <w:tcPr>
            <w:tcW w:w="1844" w:type="dxa"/>
          </w:tcPr>
          <w:p w14:paraId="012876FC" w14:textId="1FE8A8C9" w:rsidR="00CF09F6" w:rsidRPr="00220779" w:rsidRDefault="00CF09F6" w:rsidP="00CF09F6">
            <w:pPr>
              <w:spacing w:after="0" w:line="240" w:lineRule="auto"/>
              <w:jc w:val="center"/>
              <w:rPr>
                <w:rFonts w:ascii="Times New Roman" w:hAnsi="Times New Roman"/>
                <w:spacing w:val="2"/>
                <w:sz w:val="24"/>
                <w:szCs w:val="24"/>
                <w:lang w:val="kk-KZ"/>
              </w:rPr>
            </w:pPr>
            <w:r w:rsidRPr="00220779">
              <w:rPr>
                <w:rFonts w:ascii="Times New Roman" w:hAnsi="Times New Roman"/>
                <w:spacing w:val="2"/>
                <w:sz w:val="24"/>
                <w:szCs w:val="24"/>
                <w:lang w:val="kk-KZ"/>
              </w:rPr>
              <w:t xml:space="preserve">пункт 12.4. </w:t>
            </w:r>
            <w:proofErr w:type="spellStart"/>
            <w:r w:rsidRPr="00220779">
              <w:rPr>
                <w:rFonts w:ascii="Times New Roman" w:hAnsi="Times New Roman"/>
                <w:spacing w:val="2"/>
                <w:sz w:val="24"/>
                <w:szCs w:val="24"/>
                <w:lang w:val="kk-KZ"/>
              </w:rPr>
              <w:t>Приложения</w:t>
            </w:r>
            <w:proofErr w:type="spellEnd"/>
            <w:r w:rsidR="00B332E9" w:rsidRPr="00220779">
              <w:rPr>
                <w:rFonts w:ascii="Times New Roman" w:hAnsi="Times New Roman"/>
                <w:spacing w:val="2"/>
                <w:sz w:val="24"/>
                <w:szCs w:val="24"/>
                <w:lang w:val="kk-KZ"/>
              </w:rPr>
              <w:t xml:space="preserve"> </w:t>
            </w:r>
            <w:r w:rsidRPr="00220779">
              <w:rPr>
                <w:rFonts w:ascii="Times New Roman" w:hAnsi="Times New Roman"/>
                <w:spacing w:val="2"/>
                <w:sz w:val="24"/>
                <w:szCs w:val="24"/>
                <w:lang w:val="kk-KZ"/>
              </w:rPr>
              <w:t>16</w:t>
            </w:r>
          </w:p>
        </w:tc>
        <w:tc>
          <w:tcPr>
            <w:tcW w:w="5528" w:type="dxa"/>
          </w:tcPr>
          <w:p w14:paraId="155BE8A8" w14:textId="77777777" w:rsidR="00CF09F6" w:rsidRPr="00220779" w:rsidRDefault="00CF09F6" w:rsidP="00CF09F6">
            <w:pPr>
              <w:spacing w:after="0" w:line="240" w:lineRule="auto"/>
              <w:ind w:firstLine="455"/>
              <w:jc w:val="both"/>
              <w:rPr>
                <w:rFonts w:ascii="Times New Roman" w:hAnsi="Times New Roman"/>
                <w:color w:val="000000"/>
                <w:sz w:val="24"/>
                <w:szCs w:val="24"/>
                <w:lang w:val="kk-KZ"/>
              </w:rPr>
            </w:pPr>
            <w:r w:rsidRPr="00220779">
              <w:rPr>
                <w:rFonts w:ascii="Times New Roman" w:hAnsi="Times New Roman"/>
                <w:color w:val="000000"/>
                <w:sz w:val="24"/>
                <w:szCs w:val="24"/>
                <w:lang w:val="kk-KZ"/>
              </w:rPr>
              <w:t xml:space="preserve">12.4. </w:t>
            </w:r>
            <w:r w:rsidRPr="00220779">
              <w:rPr>
                <w:rFonts w:ascii="Times New Roman" w:hAnsi="Times New Roman"/>
                <w:color w:val="000000"/>
                <w:sz w:val="24"/>
                <w:szCs w:val="24"/>
              </w:rPr>
              <w:t>Внесение изменений в заключенный Договор при условии неизменности качества и других условий, явившихся основой выбора поставщика, допускается в случаях, предусмотренных в пункте 2 статьи 18 Закона.</w:t>
            </w:r>
          </w:p>
          <w:p w14:paraId="08694584" w14:textId="01F920DE" w:rsidR="00CF09F6" w:rsidRPr="00220779" w:rsidRDefault="00CF09F6" w:rsidP="00CF09F6">
            <w:pPr>
              <w:spacing w:after="0" w:line="240" w:lineRule="auto"/>
              <w:ind w:firstLine="455"/>
              <w:jc w:val="both"/>
              <w:rPr>
                <w:rFonts w:ascii="Times New Roman" w:hAnsi="Times New Roman"/>
                <w:color w:val="000000"/>
                <w:sz w:val="24"/>
                <w:szCs w:val="24"/>
                <w:lang w:val="kk-KZ"/>
              </w:rPr>
            </w:pPr>
            <w:r w:rsidRPr="00220779">
              <w:rPr>
                <w:rFonts w:ascii="Times New Roman" w:hAnsi="Times New Roman"/>
                <w:b/>
                <w:bCs/>
                <w:color w:val="000000"/>
                <w:sz w:val="24"/>
                <w:szCs w:val="24"/>
              </w:rPr>
              <w:t>Отсутствует</w:t>
            </w:r>
          </w:p>
        </w:tc>
        <w:tc>
          <w:tcPr>
            <w:tcW w:w="5529" w:type="dxa"/>
          </w:tcPr>
          <w:p w14:paraId="4499353D" w14:textId="77777777" w:rsidR="00CF09F6" w:rsidRPr="00220779" w:rsidRDefault="00CF09F6" w:rsidP="00CF09F6">
            <w:pPr>
              <w:spacing w:after="0" w:line="240" w:lineRule="auto"/>
              <w:ind w:firstLine="455"/>
              <w:jc w:val="both"/>
              <w:rPr>
                <w:rFonts w:ascii="Times New Roman" w:hAnsi="Times New Roman"/>
                <w:color w:val="000000"/>
                <w:sz w:val="24"/>
                <w:szCs w:val="24"/>
              </w:rPr>
            </w:pPr>
            <w:bookmarkStart w:id="65" w:name="_Hlk220942581"/>
            <w:r w:rsidRPr="00220779">
              <w:rPr>
                <w:rFonts w:ascii="Times New Roman" w:hAnsi="Times New Roman"/>
                <w:color w:val="000000"/>
                <w:sz w:val="24"/>
                <w:szCs w:val="24"/>
              </w:rPr>
              <w:t>12.4. Внесение изменений в заключенный Договор при условии неизменности качества и других условий, явившихся основой выбора поставщика, допускается в случаях, предусмотренных в пункте 2 статьи 18 Закона.</w:t>
            </w:r>
          </w:p>
          <w:p w14:paraId="499C939F" w14:textId="057472D6" w:rsidR="00CF09F6" w:rsidRPr="00220779" w:rsidRDefault="00CF09F6" w:rsidP="00CF09F6">
            <w:pPr>
              <w:spacing w:after="0" w:line="240" w:lineRule="auto"/>
              <w:ind w:firstLine="455"/>
              <w:jc w:val="both"/>
              <w:rPr>
                <w:rFonts w:ascii="Times New Roman" w:hAnsi="Times New Roman"/>
                <w:b/>
                <w:bCs/>
                <w:color w:val="000000"/>
                <w:sz w:val="24"/>
                <w:szCs w:val="24"/>
                <w:lang w:val="kk-KZ"/>
              </w:rPr>
            </w:pPr>
            <w:r w:rsidRPr="00220779">
              <w:rPr>
                <w:rFonts w:ascii="Times New Roman" w:hAnsi="Times New Roman"/>
                <w:b/>
                <w:bCs/>
                <w:color w:val="000000"/>
                <w:sz w:val="24"/>
                <w:szCs w:val="24"/>
              </w:rPr>
              <w:t xml:space="preserve">При этом, в случае если </w:t>
            </w:r>
            <w:r w:rsidR="004E4F90" w:rsidRPr="00220779">
              <w:rPr>
                <w:rFonts w:ascii="Times New Roman" w:hAnsi="Times New Roman"/>
                <w:b/>
                <w:bCs/>
                <w:color w:val="000000"/>
                <w:sz w:val="24"/>
                <w:szCs w:val="24"/>
              </w:rPr>
              <w:t>п</w:t>
            </w:r>
            <w:r w:rsidRPr="00220779">
              <w:rPr>
                <w:rFonts w:ascii="Times New Roman" w:hAnsi="Times New Roman"/>
                <w:b/>
                <w:bCs/>
                <w:color w:val="000000"/>
                <w:sz w:val="24"/>
                <w:szCs w:val="24"/>
              </w:rPr>
              <w:t xml:space="preserve">оставщик находится в реестре казахстанских товаропроизводителей, не допускается замена поставляемого товара в рамках исполнения </w:t>
            </w:r>
            <w:r w:rsidRPr="00220779">
              <w:rPr>
                <w:rFonts w:ascii="Times New Roman" w:hAnsi="Times New Roman"/>
                <w:b/>
                <w:bCs/>
                <w:color w:val="000000"/>
                <w:sz w:val="24"/>
                <w:szCs w:val="24"/>
              </w:rPr>
              <w:lastRenderedPageBreak/>
              <w:t>Договора на товар иностранного происхождения.</w:t>
            </w:r>
            <w:bookmarkEnd w:id="65"/>
          </w:p>
        </w:tc>
        <w:tc>
          <w:tcPr>
            <w:tcW w:w="2693" w:type="dxa"/>
          </w:tcPr>
          <w:p w14:paraId="16D828B9" w14:textId="20F153F3" w:rsidR="00CF09F6" w:rsidRPr="005D38F5" w:rsidRDefault="00CF09F6" w:rsidP="00635193">
            <w:pPr>
              <w:spacing w:after="0" w:line="240" w:lineRule="auto"/>
              <w:ind w:firstLine="457"/>
              <w:jc w:val="both"/>
              <w:rPr>
                <w:rFonts w:ascii="Times New Roman" w:hAnsi="Times New Roman"/>
                <w:sz w:val="24"/>
                <w:szCs w:val="24"/>
              </w:rPr>
            </w:pPr>
            <w:r w:rsidRPr="00220779">
              <w:rPr>
                <w:rFonts w:ascii="Times New Roman" w:hAnsi="Times New Roman"/>
                <w:sz w:val="24"/>
                <w:szCs w:val="24"/>
              </w:rPr>
              <w:lastRenderedPageBreak/>
              <w:t>В целях приведения в соответствие с пунктом 13.3</w:t>
            </w:r>
            <w:r w:rsidR="00C701DE" w:rsidRPr="00220779">
              <w:rPr>
                <w:rFonts w:ascii="Times New Roman" w:hAnsi="Times New Roman"/>
                <w:sz w:val="24"/>
                <w:szCs w:val="24"/>
                <w:lang w:val="kk-KZ"/>
              </w:rPr>
              <w:t xml:space="preserve"> </w:t>
            </w:r>
            <w:proofErr w:type="spellStart"/>
            <w:r w:rsidR="00C701DE" w:rsidRPr="00220779">
              <w:rPr>
                <w:rFonts w:ascii="Times New Roman" w:hAnsi="Times New Roman"/>
                <w:sz w:val="24"/>
                <w:szCs w:val="24"/>
                <w:lang w:val="kk-KZ"/>
              </w:rPr>
              <w:t>Приложения</w:t>
            </w:r>
            <w:proofErr w:type="spellEnd"/>
            <w:r w:rsidR="00C701DE" w:rsidRPr="00220779">
              <w:rPr>
                <w:rFonts w:ascii="Times New Roman" w:hAnsi="Times New Roman"/>
                <w:sz w:val="24"/>
                <w:szCs w:val="24"/>
                <w:lang w:val="kk-KZ"/>
              </w:rPr>
              <w:t xml:space="preserve"> 38 к</w:t>
            </w:r>
            <w:r w:rsidRPr="00220779">
              <w:rPr>
                <w:rFonts w:ascii="Times New Roman" w:hAnsi="Times New Roman"/>
                <w:sz w:val="24"/>
                <w:szCs w:val="24"/>
              </w:rPr>
              <w:t xml:space="preserve"> Правил</w:t>
            </w:r>
            <w:r w:rsidR="00C701DE" w:rsidRPr="00220779">
              <w:rPr>
                <w:rFonts w:ascii="Times New Roman" w:hAnsi="Times New Roman"/>
                <w:sz w:val="24"/>
                <w:szCs w:val="24"/>
                <w:lang w:val="kk-KZ"/>
              </w:rPr>
              <w:t>ам</w:t>
            </w:r>
            <w:r w:rsidRPr="00220779">
              <w:rPr>
                <w:rFonts w:ascii="Times New Roman" w:hAnsi="Times New Roman"/>
                <w:sz w:val="24"/>
                <w:szCs w:val="24"/>
              </w:rPr>
              <w:t xml:space="preserve"> осуществления государственных закупок.</w:t>
            </w:r>
          </w:p>
        </w:tc>
      </w:tr>
    </w:tbl>
    <w:p w14:paraId="6EDC9BD3" w14:textId="77777777" w:rsidR="009B16A8" w:rsidRPr="005D38F5" w:rsidRDefault="009B16A8" w:rsidP="00975EAD">
      <w:pPr>
        <w:spacing w:after="0" w:line="240" w:lineRule="auto"/>
        <w:jc w:val="both"/>
        <w:rPr>
          <w:rFonts w:ascii="Times New Roman" w:eastAsia="Calibri" w:hAnsi="Times New Roman"/>
          <w:b/>
          <w:color w:val="000000"/>
          <w:sz w:val="24"/>
          <w:szCs w:val="24"/>
          <w:lang w:eastAsia="en-US"/>
        </w:rPr>
      </w:pPr>
    </w:p>
    <w:sectPr w:rsidR="009B16A8" w:rsidRPr="005D38F5" w:rsidSect="00FD708E">
      <w:headerReference w:type="default" r:id="rId18"/>
      <w:pgSz w:w="16838" w:h="11906" w:orient="landscape"/>
      <w:pgMar w:top="851" w:right="851" w:bottom="568"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11B66" w14:textId="77777777" w:rsidR="0080795E" w:rsidRDefault="0080795E">
      <w:pPr>
        <w:spacing w:after="0" w:line="240" w:lineRule="auto"/>
      </w:pPr>
      <w:r>
        <w:separator/>
      </w:r>
    </w:p>
  </w:endnote>
  <w:endnote w:type="continuationSeparator" w:id="0">
    <w:p w14:paraId="2699EB24" w14:textId="77777777" w:rsidR="0080795E" w:rsidRDefault="00807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BF676" w14:textId="77777777" w:rsidR="0080795E" w:rsidRDefault="0080795E">
      <w:pPr>
        <w:spacing w:after="0" w:line="240" w:lineRule="auto"/>
      </w:pPr>
      <w:r>
        <w:separator/>
      </w:r>
    </w:p>
  </w:footnote>
  <w:footnote w:type="continuationSeparator" w:id="0">
    <w:p w14:paraId="139785A3" w14:textId="77777777" w:rsidR="0080795E" w:rsidRDefault="00807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54098"/>
      <w:docPartObj>
        <w:docPartGallery w:val="Page Numbers (Top of Page)"/>
        <w:docPartUnique/>
      </w:docPartObj>
    </w:sdtPr>
    <w:sdtEndPr>
      <w:rPr>
        <w:rFonts w:ascii="Times New Roman" w:hAnsi="Times New Roman"/>
        <w:sz w:val="24"/>
        <w:szCs w:val="24"/>
      </w:rPr>
    </w:sdtEndPr>
    <w:sdtContent>
      <w:p w14:paraId="76FBD290" w14:textId="3CF8D554" w:rsidR="003D52A9" w:rsidRPr="00A66A8F" w:rsidRDefault="00347B5A" w:rsidP="00A66A8F">
        <w:pPr>
          <w:pStyle w:val="a6"/>
          <w:jc w:val="center"/>
          <w:rPr>
            <w:rFonts w:ascii="Times New Roman" w:hAnsi="Times New Roman"/>
            <w:sz w:val="24"/>
            <w:szCs w:val="24"/>
          </w:rPr>
        </w:pPr>
        <w:r w:rsidRPr="00347B5A">
          <w:rPr>
            <w:rFonts w:ascii="Times New Roman" w:hAnsi="Times New Roman"/>
            <w:sz w:val="24"/>
            <w:szCs w:val="24"/>
          </w:rPr>
          <w:fldChar w:fldCharType="begin"/>
        </w:r>
        <w:r w:rsidRPr="00347B5A">
          <w:rPr>
            <w:rFonts w:ascii="Times New Roman" w:hAnsi="Times New Roman"/>
            <w:sz w:val="24"/>
            <w:szCs w:val="24"/>
          </w:rPr>
          <w:instrText>PAGE   \* MERGEFORMAT</w:instrText>
        </w:r>
        <w:r w:rsidRPr="00347B5A">
          <w:rPr>
            <w:rFonts w:ascii="Times New Roman" w:hAnsi="Times New Roman"/>
            <w:sz w:val="24"/>
            <w:szCs w:val="24"/>
          </w:rPr>
          <w:fldChar w:fldCharType="separate"/>
        </w:r>
        <w:r w:rsidRPr="00347B5A">
          <w:rPr>
            <w:rFonts w:ascii="Times New Roman" w:hAnsi="Times New Roman"/>
            <w:sz w:val="24"/>
            <w:szCs w:val="24"/>
          </w:rPr>
          <w:t>2</w:t>
        </w:r>
        <w:r w:rsidRPr="00347B5A">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262BC"/>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F6241"/>
    <w:multiLevelType w:val="hybridMultilevel"/>
    <w:tmpl w:val="D1E61AB0"/>
    <w:lvl w:ilvl="0" w:tplc="53622DD2">
      <w:start w:val="1"/>
      <w:numFmt w:val="bullet"/>
      <w:lvlText w:val="•"/>
      <w:lvlJc w:val="left"/>
      <w:pPr>
        <w:tabs>
          <w:tab w:val="num" w:pos="720"/>
        </w:tabs>
        <w:ind w:left="720" w:hanging="360"/>
      </w:pPr>
      <w:rPr>
        <w:rFonts w:ascii="Arial" w:hAnsi="Arial" w:hint="default"/>
      </w:rPr>
    </w:lvl>
    <w:lvl w:ilvl="1" w:tplc="36E0AC78" w:tentative="1">
      <w:start w:val="1"/>
      <w:numFmt w:val="bullet"/>
      <w:lvlText w:val="•"/>
      <w:lvlJc w:val="left"/>
      <w:pPr>
        <w:tabs>
          <w:tab w:val="num" w:pos="1440"/>
        </w:tabs>
        <w:ind w:left="1440" w:hanging="360"/>
      </w:pPr>
      <w:rPr>
        <w:rFonts w:ascii="Arial" w:hAnsi="Arial" w:hint="default"/>
      </w:rPr>
    </w:lvl>
    <w:lvl w:ilvl="2" w:tplc="1A580BCC" w:tentative="1">
      <w:start w:val="1"/>
      <w:numFmt w:val="bullet"/>
      <w:lvlText w:val="•"/>
      <w:lvlJc w:val="left"/>
      <w:pPr>
        <w:tabs>
          <w:tab w:val="num" w:pos="2160"/>
        </w:tabs>
        <w:ind w:left="2160" w:hanging="360"/>
      </w:pPr>
      <w:rPr>
        <w:rFonts w:ascii="Arial" w:hAnsi="Arial" w:hint="default"/>
      </w:rPr>
    </w:lvl>
    <w:lvl w:ilvl="3" w:tplc="033A3D4A" w:tentative="1">
      <w:start w:val="1"/>
      <w:numFmt w:val="bullet"/>
      <w:lvlText w:val="•"/>
      <w:lvlJc w:val="left"/>
      <w:pPr>
        <w:tabs>
          <w:tab w:val="num" w:pos="2880"/>
        </w:tabs>
        <w:ind w:left="2880" w:hanging="360"/>
      </w:pPr>
      <w:rPr>
        <w:rFonts w:ascii="Arial" w:hAnsi="Arial" w:hint="default"/>
      </w:rPr>
    </w:lvl>
    <w:lvl w:ilvl="4" w:tplc="A3C683C8" w:tentative="1">
      <w:start w:val="1"/>
      <w:numFmt w:val="bullet"/>
      <w:lvlText w:val="•"/>
      <w:lvlJc w:val="left"/>
      <w:pPr>
        <w:tabs>
          <w:tab w:val="num" w:pos="3600"/>
        </w:tabs>
        <w:ind w:left="3600" w:hanging="360"/>
      </w:pPr>
      <w:rPr>
        <w:rFonts w:ascii="Arial" w:hAnsi="Arial" w:hint="default"/>
      </w:rPr>
    </w:lvl>
    <w:lvl w:ilvl="5" w:tplc="34D4F640" w:tentative="1">
      <w:start w:val="1"/>
      <w:numFmt w:val="bullet"/>
      <w:lvlText w:val="•"/>
      <w:lvlJc w:val="left"/>
      <w:pPr>
        <w:tabs>
          <w:tab w:val="num" w:pos="4320"/>
        </w:tabs>
        <w:ind w:left="4320" w:hanging="360"/>
      </w:pPr>
      <w:rPr>
        <w:rFonts w:ascii="Arial" w:hAnsi="Arial" w:hint="default"/>
      </w:rPr>
    </w:lvl>
    <w:lvl w:ilvl="6" w:tplc="8AA2C8F0" w:tentative="1">
      <w:start w:val="1"/>
      <w:numFmt w:val="bullet"/>
      <w:lvlText w:val="•"/>
      <w:lvlJc w:val="left"/>
      <w:pPr>
        <w:tabs>
          <w:tab w:val="num" w:pos="5040"/>
        </w:tabs>
        <w:ind w:left="5040" w:hanging="360"/>
      </w:pPr>
      <w:rPr>
        <w:rFonts w:ascii="Arial" w:hAnsi="Arial" w:hint="default"/>
      </w:rPr>
    </w:lvl>
    <w:lvl w:ilvl="7" w:tplc="13027B22" w:tentative="1">
      <w:start w:val="1"/>
      <w:numFmt w:val="bullet"/>
      <w:lvlText w:val="•"/>
      <w:lvlJc w:val="left"/>
      <w:pPr>
        <w:tabs>
          <w:tab w:val="num" w:pos="5760"/>
        </w:tabs>
        <w:ind w:left="5760" w:hanging="360"/>
      </w:pPr>
      <w:rPr>
        <w:rFonts w:ascii="Arial" w:hAnsi="Arial" w:hint="default"/>
      </w:rPr>
    </w:lvl>
    <w:lvl w:ilvl="8" w:tplc="490E27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35606D"/>
    <w:multiLevelType w:val="hybridMultilevel"/>
    <w:tmpl w:val="149ABF16"/>
    <w:lvl w:ilvl="0" w:tplc="486CC18E">
      <w:start w:val="1"/>
      <w:numFmt w:val="bullet"/>
      <w:lvlText w:val="-"/>
      <w:lvlJc w:val="left"/>
      <w:pPr>
        <w:tabs>
          <w:tab w:val="num" w:pos="720"/>
        </w:tabs>
        <w:ind w:left="720" w:hanging="360"/>
      </w:pPr>
      <w:rPr>
        <w:rFonts w:ascii="Times New Roman" w:hAnsi="Times New Roman" w:hint="default"/>
      </w:rPr>
    </w:lvl>
    <w:lvl w:ilvl="1" w:tplc="1804A39E" w:tentative="1">
      <w:start w:val="1"/>
      <w:numFmt w:val="bullet"/>
      <w:lvlText w:val="-"/>
      <w:lvlJc w:val="left"/>
      <w:pPr>
        <w:tabs>
          <w:tab w:val="num" w:pos="1440"/>
        </w:tabs>
        <w:ind w:left="1440" w:hanging="360"/>
      </w:pPr>
      <w:rPr>
        <w:rFonts w:ascii="Times New Roman" w:hAnsi="Times New Roman" w:hint="default"/>
      </w:rPr>
    </w:lvl>
    <w:lvl w:ilvl="2" w:tplc="58FEA2A0" w:tentative="1">
      <w:start w:val="1"/>
      <w:numFmt w:val="bullet"/>
      <w:lvlText w:val="-"/>
      <w:lvlJc w:val="left"/>
      <w:pPr>
        <w:tabs>
          <w:tab w:val="num" w:pos="2160"/>
        </w:tabs>
        <w:ind w:left="2160" w:hanging="360"/>
      </w:pPr>
      <w:rPr>
        <w:rFonts w:ascii="Times New Roman" w:hAnsi="Times New Roman" w:hint="default"/>
      </w:rPr>
    </w:lvl>
    <w:lvl w:ilvl="3" w:tplc="603A2D4E" w:tentative="1">
      <w:start w:val="1"/>
      <w:numFmt w:val="bullet"/>
      <w:lvlText w:val="-"/>
      <w:lvlJc w:val="left"/>
      <w:pPr>
        <w:tabs>
          <w:tab w:val="num" w:pos="2880"/>
        </w:tabs>
        <w:ind w:left="2880" w:hanging="360"/>
      </w:pPr>
      <w:rPr>
        <w:rFonts w:ascii="Times New Roman" w:hAnsi="Times New Roman" w:hint="default"/>
      </w:rPr>
    </w:lvl>
    <w:lvl w:ilvl="4" w:tplc="57221132" w:tentative="1">
      <w:start w:val="1"/>
      <w:numFmt w:val="bullet"/>
      <w:lvlText w:val="-"/>
      <w:lvlJc w:val="left"/>
      <w:pPr>
        <w:tabs>
          <w:tab w:val="num" w:pos="3600"/>
        </w:tabs>
        <w:ind w:left="3600" w:hanging="360"/>
      </w:pPr>
      <w:rPr>
        <w:rFonts w:ascii="Times New Roman" w:hAnsi="Times New Roman" w:hint="default"/>
      </w:rPr>
    </w:lvl>
    <w:lvl w:ilvl="5" w:tplc="F65CB3D6" w:tentative="1">
      <w:start w:val="1"/>
      <w:numFmt w:val="bullet"/>
      <w:lvlText w:val="-"/>
      <w:lvlJc w:val="left"/>
      <w:pPr>
        <w:tabs>
          <w:tab w:val="num" w:pos="4320"/>
        </w:tabs>
        <w:ind w:left="4320" w:hanging="360"/>
      </w:pPr>
      <w:rPr>
        <w:rFonts w:ascii="Times New Roman" w:hAnsi="Times New Roman" w:hint="default"/>
      </w:rPr>
    </w:lvl>
    <w:lvl w:ilvl="6" w:tplc="8722C6CA" w:tentative="1">
      <w:start w:val="1"/>
      <w:numFmt w:val="bullet"/>
      <w:lvlText w:val="-"/>
      <w:lvlJc w:val="left"/>
      <w:pPr>
        <w:tabs>
          <w:tab w:val="num" w:pos="5040"/>
        </w:tabs>
        <w:ind w:left="5040" w:hanging="360"/>
      </w:pPr>
      <w:rPr>
        <w:rFonts w:ascii="Times New Roman" w:hAnsi="Times New Roman" w:hint="default"/>
      </w:rPr>
    </w:lvl>
    <w:lvl w:ilvl="7" w:tplc="D194CAF8" w:tentative="1">
      <w:start w:val="1"/>
      <w:numFmt w:val="bullet"/>
      <w:lvlText w:val="-"/>
      <w:lvlJc w:val="left"/>
      <w:pPr>
        <w:tabs>
          <w:tab w:val="num" w:pos="5760"/>
        </w:tabs>
        <w:ind w:left="5760" w:hanging="360"/>
      </w:pPr>
      <w:rPr>
        <w:rFonts w:ascii="Times New Roman" w:hAnsi="Times New Roman" w:hint="default"/>
      </w:rPr>
    </w:lvl>
    <w:lvl w:ilvl="8" w:tplc="31C6F3D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2E50F9F"/>
    <w:multiLevelType w:val="hybridMultilevel"/>
    <w:tmpl w:val="7F9AD1DE"/>
    <w:lvl w:ilvl="0" w:tplc="720A51A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15:restartNumberingAfterBreak="0">
    <w:nsid w:val="556B384F"/>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690F87"/>
    <w:multiLevelType w:val="hybridMultilevel"/>
    <w:tmpl w:val="DE82D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F1F4AED"/>
    <w:multiLevelType w:val="hybridMultilevel"/>
    <w:tmpl w:val="7696B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7B1D4B"/>
    <w:multiLevelType w:val="hybridMultilevel"/>
    <w:tmpl w:val="1DC0A6A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96B"/>
    <w:rsid w:val="00000E47"/>
    <w:rsid w:val="00002926"/>
    <w:rsid w:val="00002DA4"/>
    <w:rsid w:val="00002DC7"/>
    <w:rsid w:val="00004643"/>
    <w:rsid w:val="00004BEE"/>
    <w:rsid w:val="00005849"/>
    <w:rsid w:val="00005B83"/>
    <w:rsid w:val="00006954"/>
    <w:rsid w:val="00006FBC"/>
    <w:rsid w:val="00007487"/>
    <w:rsid w:val="00010966"/>
    <w:rsid w:val="00011BBD"/>
    <w:rsid w:val="00012257"/>
    <w:rsid w:val="00012957"/>
    <w:rsid w:val="00012BDC"/>
    <w:rsid w:val="00013073"/>
    <w:rsid w:val="00014006"/>
    <w:rsid w:val="000143C6"/>
    <w:rsid w:val="000145D0"/>
    <w:rsid w:val="00020E75"/>
    <w:rsid w:val="0002258F"/>
    <w:rsid w:val="00023681"/>
    <w:rsid w:val="00023AAA"/>
    <w:rsid w:val="00024715"/>
    <w:rsid w:val="0002514A"/>
    <w:rsid w:val="00027306"/>
    <w:rsid w:val="00031CDC"/>
    <w:rsid w:val="00033200"/>
    <w:rsid w:val="00035D77"/>
    <w:rsid w:val="000371D2"/>
    <w:rsid w:val="00041999"/>
    <w:rsid w:val="0004260C"/>
    <w:rsid w:val="00044122"/>
    <w:rsid w:val="000441CB"/>
    <w:rsid w:val="00044223"/>
    <w:rsid w:val="0004489B"/>
    <w:rsid w:val="00047471"/>
    <w:rsid w:val="00047A79"/>
    <w:rsid w:val="00047F3F"/>
    <w:rsid w:val="00052835"/>
    <w:rsid w:val="00052A55"/>
    <w:rsid w:val="00052ECE"/>
    <w:rsid w:val="0005339B"/>
    <w:rsid w:val="00057215"/>
    <w:rsid w:val="0005738C"/>
    <w:rsid w:val="000602A7"/>
    <w:rsid w:val="00060694"/>
    <w:rsid w:val="00061E47"/>
    <w:rsid w:val="00063F8F"/>
    <w:rsid w:val="000672EC"/>
    <w:rsid w:val="00067E0B"/>
    <w:rsid w:val="00070F24"/>
    <w:rsid w:val="0007257A"/>
    <w:rsid w:val="00075092"/>
    <w:rsid w:val="000751D0"/>
    <w:rsid w:val="000759B5"/>
    <w:rsid w:val="000779CB"/>
    <w:rsid w:val="00080611"/>
    <w:rsid w:val="00081A0A"/>
    <w:rsid w:val="00083E46"/>
    <w:rsid w:val="000846CE"/>
    <w:rsid w:val="00084B47"/>
    <w:rsid w:val="000861B9"/>
    <w:rsid w:val="000870F5"/>
    <w:rsid w:val="00090217"/>
    <w:rsid w:val="000918EF"/>
    <w:rsid w:val="00092413"/>
    <w:rsid w:val="000928D3"/>
    <w:rsid w:val="000936F2"/>
    <w:rsid w:val="0009414B"/>
    <w:rsid w:val="00095C8B"/>
    <w:rsid w:val="000A159A"/>
    <w:rsid w:val="000A4AB9"/>
    <w:rsid w:val="000A604B"/>
    <w:rsid w:val="000A6C17"/>
    <w:rsid w:val="000B11B9"/>
    <w:rsid w:val="000B2620"/>
    <w:rsid w:val="000B2856"/>
    <w:rsid w:val="000B303B"/>
    <w:rsid w:val="000B31C7"/>
    <w:rsid w:val="000B36E8"/>
    <w:rsid w:val="000B45DA"/>
    <w:rsid w:val="000B4B3C"/>
    <w:rsid w:val="000B71B5"/>
    <w:rsid w:val="000C098D"/>
    <w:rsid w:val="000C18FC"/>
    <w:rsid w:val="000C258C"/>
    <w:rsid w:val="000C33CE"/>
    <w:rsid w:val="000C3D20"/>
    <w:rsid w:val="000C5965"/>
    <w:rsid w:val="000C5A78"/>
    <w:rsid w:val="000C605D"/>
    <w:rsid w:val="000C74BA"/>
    <w:rsid w:val="000D088C"/>
    <w:rsid w:val="000D0E44"/>
    <w:rsid w:val="000D11A0"/>
    <w:rsid w:val="000D7824"/>
    <w:rsid w:val="000E1573"/>
    <w:rsid w:val="000E185E"/>
    <w:rsid w:val="000E39FC"/>
    <w:rsid w:val="000E3BA9"/>
    <w:rsid w:val="000E4EFA"/>
    <w:rsid w:val="000E5577"/>
    <w:rsid w:val="000E7F4E"/>
    <w:rsid w:val="000F164C"/>
    <w:rsid w:val="000F1928"/>
    <w:rsid w:val="000F2869"/>
    <w:rsid w:val="000F2D2C"/>
    <w:rsid w:val="000F2E0C"/>
    <w:rsid w:val="000F3457"/>
    <w:rsid w:val="000F3A27"/>
    <w:rsid w:val="000F43AB"/>
    <w:rsid w:val="000F45A9"/>
    <w:rsid w:val="000F4A32"/>
    <w:rsid w:val="000F5FA3"/>
    <w:rsid w:val="000F6FBC"/>
    <w:rsid w:val="000F724B"/>
    <w:rsid w:val="000F7B3B"/>
    <w:rsid w:val="0010107C"/>
    <w:rsid w:val="00104172"/>
    <w:rsid w:val="001043EE"/>
    <w:rsid w:val="00104FAB"/>
    <w:rsid w:val="00105456"/>
    <w:rsid w:val="00105846"/>
    <w:rsid w:val="001060E5"/>
    <w:rsid w:val="00110FDC"/>
    <w:rsid w:val="0011375F"/>
    <w:rsid w:val="00114626"/>
    <w:rsid w:val="00115989"/>
    <w:rsid w:val="00117673"/>
    <w:rsid w:val="00117F06"/>
    <w:rsid w:val="00120126"/>
    <w:rsid w:val="0012033E"/>
    <w:rsid w:val="001213E1"/>
    <w:rsid w:val="00123C31"/>
    <w:rsid w:val="00123EF5"/>
    <w:rsid w:val="00124DDE"/>
    <w:rsid w:val="00125B5C"/>
    <w:rsid w:val="001304D8"/>
    <w:rsid w:val="0013130A"/>
    <w:rsid w:val="00131F75"/>
    <w:rsid w:val="00132E94"/>
    <w:rsid w:val="00133974"/>
    <w:rsid w:val="00134077"/>
    <w:rsid w:val="0013548A"/>
    <w:rsid w:val="001419B1"/>
    <w:rsid w:val="00141D05"/>
    <w:rsid w:val="00143E2D"/>
    <w:rsid w:val="00144A90"/>
    <w:rsid w:val="0014542B"/>
    <w:rsid w:val="00146F4D"/>
    <w:rsid w:val="0015055B"/>
    <w:rsid w:val="00150798"/>
    <w:rsid w:val="00151879"/>
    <w:rsid w:val="00153184"/>
    <w:rsid w:val="00153488"/>
    <w:rsid w:val="001570DF"/>
    <w:rsid w:val="00157ECA"/>
    <w:rsid w:val="001603DE"/>
    <w:rsid w:val="00162BE8"/>
    <w:rsid w:val="00166DB2"/>
    <w:rsid w:val="00166F7B"/>
    <w:rsid w:val="00167DCB"/>
    <w:rsid w:val="00170958"/>
    <w:rsid w:val="001773A3"/>
    <w:rsid w:val="0018007D"/>
    <w:rsid w:val="001805A3"/>
    <w:rsid w:val="00180B7C"/>
    <w:rsid w:val="00181521"/>
    <w:rsid w:val="00181A2F"/>
    <w:rsid w:val="00181FD9"/>
    <w:rsid w:val="0018283E"/>
    <w:rsid w:val="0018295F"/>
    <w:rsid w:val="00183EEC"/>
    <w:rsid w:val="00184618"/>
    <w:rsid w:val="00184C84"/>
    <w:rsid w:val="00184CA7"/>
    <w:rsid w:val="00190577"/>
    <w:rsid w:val="00191820"/>
    <w:rsid w:val="00192649"/>
    <w:rsid w:val="00192851"/>
    <w:rsid w:val="001949D9"/>
    <w:rsid w:val="00195CB3"/>
    <w:rsid w:val="001968F2"/>
    <w:rsid w:val="001974C2"/>
    <w:rsid w:val="001A009F"/>
    <w:rsid w:val="001A04DC"/>
    <w:rsid w:val="001A0635"/>
    <w:rsid w:val="001A0B1F"/>
    <w:rsid w:val="001A0E1D"/>
    <w:rsid w:val="001A2C41"/>
    <w:rsid w:val="001A346D"/>
    <w:rsid w:val="001A3922"/>
    <w:rsid w:val="001A423D"/>
    <w:rsid w:val="001A454E"/>
    <w:rsid w:val="001A618E"/>
    <w:rsid w:val="001B03E6"/>
    <w:rsid w:val="001B182F"/>
    <w:rsid w:val="001B3984"/>
    <w:rsid w:val="001B41C8"/>
    <w:rsid w:val="001B5B60"/>
    <w:rsid w:val="001C222F"/>
    <w:rsid w:val="001C3989"/>
    <w:rsid w:val="001C47BD"/>
    <w:rsid w:val="001C4F30"/>
    <w:rsid w:val="001C7F97"/>
    <w:rsid w:val="001D0F06"/>
    <w:rsid w:val="001D33A3"/>
    <w:rsid w:val="001D48A1"/>
    <w:rsid w:val="001D48F8"/>
    <w:rsid w:val="001D5534"/>
    <w:rsid w:val="001E0186"/>
    <w:rsid w:val="001E060E"/>
    <w:rsid w:val="001E0DDB"/>
    <w:rsid w:val="001E1B7D"/>
    <w:rsid w:val="001E2B15"/>
    <w:rsid w:val="001E45AC"/>
    <w:rsid w:val="001E58B8"/>
    <w:rsid w:val="001E5AE9"/>
    <w:rsid w:val="001E680C"/>
    <w:rsid w:val="001F1FC4"/>
    <w:rsid w:val="001F2686"/>
    <w:rsid w:val="001F40F0"/>
    <w:rsid w:val="001F4641"/>
    <w:rsid w:val="001F46C0"/>
    <w:rsid w:val="001F4D3B"/>
    <w:rsid w:val="001F57E7"/>
    <w:rsid w:val="001F6CA2"/>
    <w:rsid w:val="001F7CE8"/>
    <w:rsid w:val="00201253"/>
    <w:rsid w:val="00201A09"/>
    <w:rsid w:val="00201C2B"/>
    <w:rsid w:val="00201C6E"/>
    <w:rsid w:val="002031FE"/>
    <w:rsid w:val="00204507"/>
    <w:rsid w:val="00210582"/>
    <w:rsid w:val="002105F8"/>
    <w:rsid w:val="002107AB"/>
    <w:rsid w:val="00211B66"/>
    <w:rsid w:val="00211E4B"/>
    <w:rsid w:val="002157F9"/>
    <w:rsid w:val="00216C99"/>
    <w:rsid w:val="00217207"/>
    <w:rsid w:val="0021737C"/>
    <w:rsid w:val="00220779"/>
    <w:rsid w:val="00224546"/>
    <w:rsid w:val="00225C4E"/>
    <w:rsid w:val="002264C1"/>
    <w:rsid w:val="00226C9B"/>
    <w:rsid w:val="00227474"/>
    <w:rsid w:val="00230E2F"/>
    <w:rsid w:val="00230EE0"/>
    <w:rsid w:val="00233C35"/>
    <w:rsid w:val="002352CA"/>
    <w:rsid w:val="00235AB3"/>
    <w:rsid w:val="00235D31"/>
    <w:rsid w:val="002379DE"/>
    <w:rsid w:val="00241486"/>
    <w:rsid w:val="002418C5"/>
    <w:rsid w:val="00242877"/>
    <w:rsid w:val="0024357A"/>
    <w:rsid w:val="00246A3B"/>
    <w:rsid w:val="00247396"/>
    <w:rsid w:val="00247D54"/>
    <w:rsid w:val="002537EC"/>
    <w:rsid w:val="00253E07"/>
    <w:rsid w:val="002546B0"/>
    <w:rsid w:val="002560A1"/>
    <w:rsid w:val="00257553"/>
    <w:rsid w:val="00257B3B"/>
    <w:rsid w:val="0026119B"/>
    <w:rsid w:val="0026221B"/>
    <w:rsid w:val="0026320F"/>
    <w:rsid w:val="002707FD"/>
    <w:rsid w:val="00270F13"/>
    <w:rsid w:val="0027181D"/>
    <w:rsid w:val="00272923"/>
    <w:rsid w:val="00272A51"/>
    <w:rsid w:val="002732DC"/>
    <w:rsid w:val="00274518"/>
    <w:rsid w:val="002756ED"/>
    <w:rsid w:val="00277C91"/>
    <w:rsid w:val="0028130A"/>
    <w:rsid w:val="0028208C"/>
    <w:rsid w:val="00282159"/>
    <w:rsid w:val="0028364F"/>
    <w:rsid w:val="00285932"/>
    <w:rsid w:val="00285BEE"/>
    <w:rsid w:val="00286AD7"/>
    <w:rsid w:val="00290C6B"/>
    <w:rsid w:val="00290D72"/>
    <w:rsid w:val="00291E98"/>
    <w:rsid w:val="0029350F"/>
    <w:rsid w:val="00294FE7"/>
    <w:rsid w:val="00295544"/>
    <w:rsid w:val="002A005A"/>
    <w:rsid w:val="002A0742"/>
    <w:rsid w:val="002A2DCD"/>
    <w:rsid w:val="002A3266"/>
    <w:rsid w:val="002A3DAD"/>
    <w:rsid w:val="002A43F8"/>
    <w:rsid w:val="002A47C7"/>
    <w:rsid w:val="002A5E3F"/>
    <w:rsid w:val="002A6B8F"/>
    <w:rsid w:val="002A6F0D"/>
    <w:rsid w:val="002B35D9"/>
    <w:rsid w:val="002B419C"/>
    <w:rsid w:val="002B435C"/>
    <w:rsid w:val="002C0DC6"/>
    <w:rsid w:val="002C1EF4"/>
    <w:rsid w:val="002C3937"/>
    <w:rsid w:val="002C3B0E"/>
    <w:rsid w:val="002C53BE"/>
    <w:rsid w:val="002C54F7"/>
    <w:rsid w:val="002C5978"/>
    <w:rsid w:val="002C754A"/>
    <w:rsid w:val="002D17CC"/>
    <w:rsid w:val="002D1B5C"/>
    <w:rsid w:val="002D4F03"/>
    <w:rsid w:val="002D5221"/>
    <w:rsid w:val="002D686F"/>
    <w:rsid w:val="002D6C82"/>
    <w:rsid w:val="002E03FB"/>
    <w:rsid w:val="002E0A14"/>
    <w:rsid w:val="002E1BCF"/>
    <w:rsid w:val="002E2370"/>
    <w:rsid w:val="002E2B53"/>
    <w:rsid w:val="002E2C44"/>
    <w:rsid w:val="002E4653"/>
    <w:rsid w:val="002E498B"/>
    <w:rsid w:val="002E4D6D"/>
    <w:rsid w:val="002F11C2"/>
    <w:rsid w:val="002F32E4"/>
    <w:rsid w:val="002F39E6"/>
    <w:rsid w:val="002F3A4A"/>
    <w:rsid w:val="002F463F"/>
    <w:rsid w:val="002F6823"/>
    <w:rsid w:val="002F69AA"/>
    <w:rsid w:val="002F7FA9"/>
    <w:rsid w:val="00301CC7"/>
    <w:rsid w:val="00301E64"/>
    <w:rsid w:val="00301F2D"/>
    <w:rsid w:val="003020E0"/>
    <w:rsid w:val="00304B3F"/>
    <w:rsid w:val="00304D3F"/>
    <w:rsid w:val="0030501E"/>
    <w:rsid w:val="00305438"/>
    <w:rsid w:val="00305BFC"/>
    <w:rsid w:val="003069D9"/>
    <w:rsid w:val="003070E9"/>
    <w:rsid w:val="003115C7"/>
    <w:rsid w:val="003116FC"/>
    <w:rsid w:val="00311CF5"/>
    <w:rsid w:val="00311E3C"/>
    <w:rsid w:val="00311F38"/>
    <w:rsid w:val="003139B6"/>
    <w:rsid w:val="0031594F"/>
    <w:rsid w:val="00315F1A"/>
    <w:rsid w:val="00320687"/>
    <w:rsid w:val="0032125C"/>
    <w:rsid w:val="003214EC"/>
    <w:rsid w:val="0032268D"/>
    <w:rsid w:val="003229A3"/>
    <w:rsid w:val="003232F5"/>
    <w:rsid w:val="00323C6B"/>
    <w:rsid w:val="00324434"/>
    <w:rsid w:val="003253A3"/>
    <w:rsid w:val="00326088"/>
    <w:rsid w:val="0032753A"/>
    <w:rsid w:val="003311BB"/>
    <w:rsid w:val="0033173A"/>
    <w:rsid w:val="00331EE7"/>
    <w:rsid w:val="003325DA"/>
    <w:rsid w:val="00332B8F"/>
    <w:rsid w:val="00332C7A"/>
    <w:rsid w:val="003337B6"/>
    <w:rsid w:val="0033418A"/>
    <w:rsid w:val="00334CB4"/>
    <w:rsid w:val="003353A8"/>
    <w:rsid w:val="003356B9"/>
    <w:rsid w:val="00341596"/>
    <w:rsid w:val="0034191F"/>
    <w:rsid w:val="00341D7F"/>
    <w:rsid w:val="003429CD"/>
    <w:rsid w:val="00343AE4"/>
    <w:rsid w:val="00343BCA"/>
    <w:rsid w:val="00344450"/>
    <w:rsid w:val="00344BB8"/>
    <w:rsid w:val="00347459"/>
    <w:rsid w:val="00347B5A"/>
    <w:rsid w:val="00350239"/>
    <w:rsid w:val="003518D8"/>
    <w:rsid w:val="00351F61"/>
    <w:rsid w:val="003536B7"/>
    <w:rsid w:val="00355692"/>
    <w:rsid w:val="00355774"/>
    <w:rsid w:val="00356AD1"/>
    <w:rsid w:val="003578F0"/>
    <w:rsid w:val="003603A5"/>
    <w:rsid w:val="00361FE5"/>
    <w:rsid w:val="00362317"/>
    <w:rsid w:val="00362AD1"/>
    <w:rsid w:val="003651A1"/>
    <w:rsid w:val="003656FE"/>
    <w:rsid w:val="00366826"/>
    <w:rsid w:val="00367713"/>
    <w:rsid w:val="00371268"/>
    <w:rsid w:val="00371874"/>
    <w:rsid w:val="0037200D"/>
    <w:rsid w:val="003737AA"/>
    <w:rsid w:val="00374068"/>
    <w:rsid w:val="00375E1D"/>
    <w:rsid w:val="00377518"/>
    <w:rsid w:val="00377811"/>
    <w:rsid w:val="003804C4"/>
    <w:rsid w:val="0038063C"/>
    <w:rsid w:val="00381D97"/>
    <w:rsid w:val="00383C9C"/>
    <w:rsid w:val="00384DE9"/>
    <w:rsid w:val="003855E7"/>
    <w:rsid w:val="00385EF6"/>
    <w:rsid w:val="0038648E"/>
    <w:rsid w:val="00387A49"/>
    <w:rsid w:val="00387E90"/>
    <w:rsid w:val="00390680"/>
    <w:rsid w:val="0039086C"/>
    <w:rsid w:val="00390E8E"/>
    <w:rsid w:val="00391638"/>
    <w:rsid w:val="00391C1B"/>
    <w:rsid w:val="00393820"/>
    <w:rsid w:val="0039386A"/>
    <w:rsid w:val="00393F74"/>
    <w:rsid w:val="00394282"/>
    <w:rsid w:val="00394306"/>
    <w:rsid w:val="00394E08"/>
    <w:rsid w:val="00395617"/>
    <w:rsid w:val="00395961"/>
    <w:rsid w:val="003A0628"/>
    <w:rsid w:val="003A09CC"/>
    <w:rsid w:val="003A197C"/>
    <w:rsid w:val="003A4635"/>
    <w:rsid w:val="003A49F1"/>
    <w:rsid w:val="003A4C9D"/>
    <w:rsid w:val="003A4DCD"/>
    <w:rsid w:val="003A5143"/>
    <w:rsid w:val="003A52B5"/>
    <w:rsid w:val="003A5CFD"/>
    <w:rsid w:val="003A63F4"/>
    <w:rsid w:val="003B09CD"/>
    <w:rsid w:val="003B0A8A"/>
    <w:rsid w:val="003B1D8F"/>
    <w:rsid w:val="003B22C4"/>
    <w:rsid w:val="003B335B"/>
    <w:rsid w:val="003B5891"/>
    <w:rsid w:val="003B5D44"/>
    <w:rsid w:val="003B6856"/>
    <w:rsid w:val="003B70E5"/>
    <w:rsid w:val="003B7363"/>
    <w:rsid w:val="003C0186"/>
    <w:rsid w:val="003C0FED"/>
    <w:rsid w:val="003C2043"/>
    <w:rsid w:val="003C3140"/>
    <w:rsid w:val="003C4B28"/>
    <w:rsid w:val="003C5010"/>
    <w:rsid w:val="003C55DC"/>
    <w:rsid w:val="003C626E"/>
    <w:rsid w:val="003C6BC2"/>
    <w:rsid w:val="003C7268"/>
    <w:rsid w:val="003C73C0"/>
    <w:rsid w:val="003C7FC3"/>
    <w:rsid w:val="003D35D5"/>
    <w:rsid w:val="003D39DD"/>
    <w:rsid w:val="003D6B3D"/>
    <w:rsid w:val="003E2778"/>
    <w:rsid w:val="003E2844"/>
    <w:rsid w:val="003E43C1"/>
    <w:rsid w:val="003E4968"/>
    <w:rsid w:val="003E5D7D"/>
    <w:rsid w:val="003E781D"/>
    <w:rsid w:val="003E789B"/>
    <w:rsid w:val="003F0A6A"/>
    <w:rsid w:val="003F6749"/>
    <w:rsid w:val="00401D41"/>
    <w:rsid w:val="00406C65"/>
    <w:rsid w:val="004079F0"/>
    <w:rsid w:val="00412A7B"/>
    <w:rsid w:val="0041467C"/>
    <w:rsid w:val="004156BD"/>
    <w:rsid w:val="00416E93"/>
    <w:rsid w:val="00417003"/>
    <w:rsid w:val="00417FDC"/>
    <w:rsid w:val="004203F6"/>
    <w:rsid w:val="00420464"/>
    <w:rsid w:val="004208CE"/>
    <w:rsid w:val="00421507"/>
    <w:rsid w:val="00421EB8"/>
    <w:rsid w:val="00422342"/>
    <w:rsid w:val="00422351"/>
    <w:rsid w:val="004249AE"/>
    <w:rsid w:val="00425893"/>
    <w:rsid w:val="00430010"/>
    <w:rsid w:val="00430091"/>
    <w:rsid w:val="00430329"/>
    <w:rsid w:val="00431BF0"/>
    <w:rsid w:val="00431E1C"/>
    <w:rsid w:val="00431EC4"/>
    <w:rsid w:val="00434050"/>
    <w:rsid w:val="004403B3"/>
    <w:rsid w:val="00442022"/>
    <w:rsid w:val="004448AD"/>
    <w:rsid w:val="004448FE"/>
    <w:rsid w:val="00444CB7"/>
    <w:rsid w:val="00447D04"/>
    <w:rsid w:val="00452D8D"/>
    <w:rsid w:val="00454E15"/>
    <w:rsid w:val="00461D7E"/>
    <w:rsid w:val="00462993"/>
    <w:rsid w:val="00463CB0"/>
    <w:rsid w:val="00463CC5"/>
    <w:rsid w:val="00464A01"/>
    <w:rsid w:val="004665CB"/>
    <w:rsid w:val="00466E07"/>
    <w:rsid w:val="004673BF"/>
    <w:rsid w:val="0046777E"/>
    <w:rsid w:val="0047127F"/>
    <w:rsid w:val="00471403"/>
    <w:rsid w:val="004723EF"/>
    <w:rsid w:val="004734F3"/>
    <w:rsid w:val="00474EA8"/>
    <w:rsid w:val="00474F9B"/>
    <w:rsid w:val="00475285"/>
    <w:rsid w:val="004768BC"/>
    <w:rsid w:val="00477354"/>
    <w:rsid w:val="004777AC"/>
    <w:rsid w:val="004779AA"/>
    <w:rsid w:val="00477BCD"/>
    <w:rsid w:val="004805A5"/>
    <w:rsid w:val="0048097E"/>
    <w:rsid w:val="00481864"/>
    <w:rsid w:val="00481996"/>
    <w:rsid w:val="004823FF"/>
    <w:rsid w:val="00485412"/>
    <w:rsid w:val="0048565F"/>
    <w:rsid w:val="004873B5"/>
    <w:rsid w:val="00487D11"/>
    <w:rsid w:val="00491BE2"/>
    <w:rsid w:val="00494C63"/>
    <w:rsid w:val="00494F43"/>
    <w:rsid w:val="00497A70"/>
    <w:rsid w:val="004A0DCC"/>
    <w:rsid w:val="004A3071"/>
    <w:rsid w:val="004A34C7"/>
    <w:rsid w:val="004A53ED"/>
    <w:rsid w:val="004A6713"/>
    <w:rsid w:val="004A6FD4"/>
    <w:rsid w:val="004B1992"/>
    <w:rsid w:val="004B1D7F"/>
    <w:rsid w:val="004B1E85"/>
    <w:rsid w:val="004B22E9"/>
    <w:rsid w:val="004B2934"/>
    <w:rsid w:val="004B3135"/>
    <w:rsid w:val="004B3E6B"/>
    <w:rsid w:val="004B43BA"/>
    <w:rsid w:val="004B442C"/>
    <w:rsid w:val="004B557F"/>
    <w:rsid w:val="004B65B6"/>
    <w:rsid w:val="004C1B79"/>
    <w:rsid w:val="004C1D3F"/>
    <w:rsid w:val="004C32BA"/>
    <w:rsid w:val="004C3A39"/>
    <w:rsid w:val="004C59D1"/>
    <w:rsid w:val="004D0047"/>
    <w:rsid w:val="004D1724"/>
    <w:rsid w:val="004D2472"/>
    <w:rsid w:val="004D45B4"/>
    <w:rsid w:val="004D4FC1"/>
    <w:rsid w:val="004D5071"/>
    <w:rsid w:val="004D5406"/>
    <w:rsid w:val="004D57F1"/>
    <w:rsid w:val="004D5CFC"/>
    <w:rsid w:val="004D608B"/>
    <w:rsid w:val="004D6ABE"/>
    <w:rsid w:val="004E0EB9"/>
    <w:rsid w:val="004E11A6"/>
    <w:rsid w:val="004E232E"/>
    <w:rsid w:val="004E35E3"/>
    <w:rsid w:val="004E3E34"/>
    <w:rsid w:val="004E4362"/>
    <w:rsid w:val="004E49B5"/>
    <w:rsid w:val="004E4A4C"/>
    <w:rsid w:val="004E4B8C"/>
    <w:rsid w:val="004E4F90"/>
    <w:rsid w:val="004E630C"/>
    <w:rsid w:val="004E6C00"/>
    <w:rsid w:val="004E729B"/>
    <w:rsid w:val="004F0513"/>
    <w:rsid w:val="004F1794"/>
    <w:rsid w:val="004F27EC"/>
    <w:rsid w:val="004F3057"/>
    <w:rsid w:val="004F3449"/>
    <w:rsid w:val="004F47A4"/>
    <w:rsid w:val="004F499A"/>
    <w:rsid w:val="004F49FD"/>
    <w:rsid w:val="004F7927"/>
    <w:rsid w:val="004F7960"/>
    <w:rsid w:val="004F7DF4"/>
    <w:rsid w:val="005014A5"/>
    <w:rsid w:val="00501AF1"/>
    <w:rsid w:val="005021FF"/>
    <w:rsid w:val="00503418"/>
    <w:rsid w:val="0050498E"/>
    <w:rsid w:val="00506E64"/>
    <w:rsid w:val="00507699"/>
    <w:rsid w:val="00507CFB"/>
    <w:rsid w:val="00510BF6"/>
    <w:rsid w:val="005118FF"/>
    <w:rsid w:val="00511FA0"/>
    <w:rsid w:val="0051252E"/>
    <w:rsid w:val="00515EE2"/>
    <w:rsid w:val="00520C39"/>
    <w:rsid w:val="00521028"/>
    <w:rsid w:val="005212BF"/>
    <w:rsid w:val="00521390"/>
    <w:rsid w:val="0052219E"/>
    <w:rsid w:val="00524ECB"/>
    <w:rsid w:val="005264E5"/>
    <w:rsid w:val="005270D9"/>
    <w:rsid w:val="0052743E"/>
    <w:rsid w:val="00527BB6"/>
    <w:rsid w:val="005305A0"/>
    <w:rsid w:val="005319AE"/>
    <w:rsid w:val="00531D80"/>
    <w:rsid w:val="00533C7A"/>
    <w:rsid w:val="005348CB"/>
    <w:rsid w:val="00536E00"/>
    <w:rsid w:val="00541036"/>
    <w:rsid w:val="00541A04"/>
    <w:rsid w:val="00542BA7"/>
    <w:rsid w:val="0054353B"/>
    <w:rsid w:val="00544495"/>
    <w:rsid w:val="00545AF6"/>
    <w:rsid w:val="00546DFA"/>
    <w:rsid w:val="00546EAC"/>
    <w:rsid w:val="00547620"/>
    <w:rsid w:val="00550636"/>
    <w:rsid w:val="00551B9E"/>
    <w:rsid w:val="00552CE1"/>
    <w:rsid w:val="00552FA6"/>
    <w:rsid w:val="00553592"/>
    <w:rsid w:val="00555EB5"/>
    <w:rsid w:val="0055684A"/>
    <w:rsid w:val="00556C43"/>
    <w:rsid w:val="005609DC"/>
    <w:rsid w:val="00561B6F"/>
    <w:rsid w:val="005625F4"/>
    <w:rsid w:val="0056406B"/>
    <w:rsid w:val="005642EA"/>
    <w:rsid w:val="005656ED"/>
    <w:rsid w:val="00565F66"/>
    <w:rsid w:val="00567F91"/>
    <w:rsid w:val="0057116C"/>
    <w:rsid w:val="005711B4"/>
    <w:rsid w:val="0057205A"/>
    <w:rsid w:val="005740BE"/>
    <w:rsid w:val="00575071"/>
    <w:rsid w:val="00576DA2"/>
    <w:rsid w:val="00584632"/>
    <w:rsid w:val="00584C03"/>
    <w:rsid w:val="00584FCE"/>
    <w:rsid w:val="00585360"/>
    <w:rsid w:val="00585D44"/>
    <w:rsid w:val="005865F3"/>
    <w:rsid w:val="005907DC"/>
    <w:rsid w:val="00590871"/>
    <w:rsid w:val="00591527"/>
    <w:rsid w:val="0059185A"/>
    <w:rsid w:val="005919D1"/>
    <w:rsid w:val="005931D3"/>
    <w:rsid w:val="005959FD"/>
    <w:rsid w:val="00595D70"/>
    <w:rsid w:val="005A0B0C"/>
    <w:rsid w:val="005A0FD1"/>
    <w:rsid w:val="005A1A90"/>
    <w:rsid w:val="005A1ABB"/>
    <w:rsid w:val="005A22E2"/>
    <w:rsid w:val="005A3589"/>
    <w:rsid w:val="005A3D56"/>
    <w:rsid w:val="005A52E8"/>
    <w:rsid w:val="005A5B30"/>
    <w:rsid w:val="005A604C"/>
    <w:rsid w:val="005A65E2"/>
    <w:rsid w:val="005A682F"/>
    <w:rsid w:val="005B1A80"/>
    <w:rsid w:val="005B1EE2"/>
    <w:rsid w:val="005B256B"/>
    <w:rsid w:val="005B4AD1"/>
    <w:rsid w:val="005B5087"/>
    <w:rsid w:val="005B5687"/>
    <w:rsid w:val="005B5E0A"/>
    <w:rsid w:val="005C1F47"/>
    <w:rsid w:val="005C21D5"/>
    <w:rsid w:val="005C6AF1"/>
    <w:rsid w:val="005D0830"/>
    <w:rsid w:val="005D15B6"/>
    <w:rsid w:val="005D2140"/>
    <w:rsid w:val="005D22EF"/>
    <w:rsid w:val="005D2662"/>
    <w:rsid w:val="005D38F5"/>
    <w:rsid w:val="005D3CF5"/>
    <w:rsid w:val="005D456B"/>
    <w:rsid w:val="005D477D"/>
    <w:rsid w:val="005D7064"/>
    <w:rsid w:val="005D7394"/>
    <w:rsid w:val="005D7CC0"/>
    <w:rsid w:val="005D7E0A"/>
    <w:rsid w:val="005E103D"/>
    <w:rsid w:val="005E121E"/>
    <w:rsid w:val="005E5D18"/>
    <w:rsid w:val="005E790E"/>
    <w:rsid w:val="005F0F18"/>
    <w:rsid w:val="005F12E4"/>
    <w:rsid w:val="005F221E"/>
    <w:rsid w:val="005F2360"/>
    <w:rsid w:val="005F2974"/>
    <w:rsid w:val="005F36F1"/>
    <w:rsid w:val="005F5ABD"/>
    <w:rsid w:val="005F6195"/>
    <w:rsid w:val="005F7A49"/>
    <w:rsid w:val="00600065"/>
    <w:rsid w:val="0060171B"/>
    <w:rsid w:val="00604B7C"/>
    <w:rsid w:val="0060508C"/>
    <w:rsid w:val="0060671A"/>
    <w:rsid w:val="00607CAB"/>
    <w:rsid w:val="006137C1"/>
    <w:rsid w:val="0061396E"/>
    <w:rsid w:val="00614385"/>
    <w:rsid w:val="00614F3F"/>
    <w:rsid w:val="0061570C"/>
    <w:rsid w:val="006164AA"/>
    <w:rsid w:val="00616B8D"/>
    <w:rsid w:val="00617454"/>
    <w:rsid w:val="00621A05"/>
    <w:rsid w:val="00621EE6"/>
    <w:rsid w:val="00622492"/>
    <w:rsid w:val="006228BB"/>
    <w:rsid w:val="00623626"/>
    <w:rsid w:val="00623F69"/>
    <w:rsid w:val="00624AF8"/>
    <w:rsid w:val="00625931"/>
    <w:rsid w:val="006264A2"/>
    <w:rsid w:val="0062738A"/>
    <w:rsid w:val="006325B5"/>
    <w:rsid w:val="00633610"/>
    <w:rsid w:val="00633F33"/>
    <w:rsid w:val="00635193"/>
    <w:rsid w:val="00636125"/>
    <w:rsid w:val="0063663F"/>
    <w:rsid w:val="006376A1"/>
    <w:rsid w:val="00637C7C"/>
    <w:rsid w:val="006402F6"/>
    <w:rsid w:val="00640DFA"/>
    <w:rsid w:val="00641B2F"/>
    <w:rsid w:val="006422B1"/>
    <w:rsid w:val="00643E2E"/>
    <w:rsid w:val="006459EB"/>
    <w:rsid w:val="00647F9C"/>
    <w:rsid w:val="00650C7E"/>
    <w:rsid w:val="0065122A"/>
    <w:rsid w:val="00652611"/>
    <w:rsid w:val="00653352"/>
    <w:rsid w:val="006542BF"/>
    <w:rsid w:val="006600D1"/>
    <w:rsid w:val="00662ED8"/>
    <w:rsid w:val="00663A0F"/>
    <w:rsid w:val="00665725"/>
    <w:rsid w:val="00666B0A"/>
    <w:rsid w:val="00670C98"/>
    <w:rsid w:val="00670E77"/>
    <w:rsid w:val="00671B4D"/>
    <w:rsid w:val="00671F37"/>
    <w:rsid w:val="00675982"/>
    <w:rsid w:val="00675DAD"/>
    <w:rsid w:val="00675DDC"/>
    <w:rsid w:val="00677CDC"/>
    <w:rsid w:val="00677D84"/>
    <w:rsid w:val="00681464"/>
    <w:rsid w:val="006819AE"/>
    <w:rsid w:val="00684766"/>
    <w:rsid w:val="00686341"/>
    <w:rsid w:val="006866BE"/>
    <w:rsid w:val="006871C1"/>
    <w:rsid w:val="00687CFF"/>
    <w:rsid w:val="00687FE0"/>
    <w:rsid w:val="00690189"/>
    <w:rsid w:val="00692213"/>
    <w:rsid w:val="00692A28"/>
    <w:rsid w:val="00692BAB"/>
    <w:rsid w:val="00692D41"/>
    <w:rsid w:val="006933BF"/>
    <w:rsid w:val="00693E53"/>
    <w:rsid w:val="006944E4"/>
    <w:rsid w:val="00695071"/>
    <w:rsid w:val="0069587D"/>
    <w:rsid w:val="00696BB0"/>
    <w:rsid w:val="00697CD7"/>
    <w:rsid w:val="006A0196"/>
    <w:rsid w:val="006A3A59"/>
    <w:rsid w:val="006A483D"/>
    <w:rsid w:val="006A4F2B"/>
    <w:rsid w:val="006A72E9"/>
    <w:rsid w:val="006A778C"/>
    <w:rsid w:val="006B0D97"/>
    <w:rsid w:val="006B1071"/>
    <w:rsid w:val="006B2659"/>
    <w:rsid w:val="006B2AA3"/>
    <w:rsid w:val="006B3694"/>
    <w:rsid w:val="006B3C62"/>
    <w:rsid w:val="006B51FA"/>
    <w:rsid w:val="006B6E9F"/>
    <w:rsid w:val="006C09A3"/>
    <w:rsid w:val="006C09AF"/>
    <w:rsid w:val="006C0B7A"/>
    <w:rsid w:val="006C17F2"/>
    <w:rsid w:val="006C2BEE"/>
    <w:rsid w:val="006C4309"/>
    <w:rsid w:val="006C481B"/>
    <w:rsid w:val="006C4BC9"/>
    <w:rsid w:val="006C5961"/>
    <w:rsid w:val="006C5BD3"/>
    <w:rsid w:val="006C78A0"/>
    <w:rsid w:val="006D0DB0"/>
    <w:rsid w:val="006D1CD9"/>
    <w:rsid w:val="006D22B9"/>
    <w:rsid w:val="006D256C"/>
    <w:rsid w:val="006D42F1"/>
    <w:rsid w:val="006D4327"/>
    <w:rsid w:val="006D5006"/>
    <w:rsid w:val="006D542D"/>
    <w:rsid w:val="006D676B"/>
    <w:rsid w:val="006E09C9"/>
    <w:rsid w:val="006E1D3B"/>
    <w:rsid w:val="006E2A55"/>
    <w:rsid w:val="006E4F31"/>
    <w:rsid w:val="006E76AF"/>
    <w:rsid w:val="006E79EE"/>
    <w:rsid w:val="006E7BB8"/>
    <w:rsid w:val="006F1E08"/>
    <w:rsid w:val="006F2D1C"/>
    <w:rsid w:val="006F3191"/>
    <w:rsid w:val="006F477A"/>
    <w:rsid w:val="006F5AC5"/>
    <w:rsid w:val="00700658"/>
    <w:rsid w:val="0070148E"/>
    <w:rsid w:val="007036EA"/>
    <w:rsid w:val="00704048"/>
    <w:rsid w:val="00705AA4"/>
    <w:rsid w:val="00705EA0"/>
    <w:rsid w:val="007068E3"/>
    <w:rsid w:val="00706A66"/>
    <w:rsid w:val="007074B6"/>
    <w:rsid w:val="007121FE"/>
    <w:rsid w:val="00712B0A"/>
    <w:rsid w:val="0071413D"/>
    <w:rsid w:val="007142AD"/>
    <w:rsid w:val="0071604B"/>
    <w:rsid w:val="00716F56"/>
    <w:rsid w:val="00717236"/>
    <w:rsid w:val="00720060"/>
    <w:rsid w:val="00721326"/>
    <w:rsid w:val="007225CB"/>
    <w:rsid w:val="007235FF"/>
    <w:rsid w:val="00724068"/>
    <w:rsid w:val="00724EC3"/>
    <w:rsid w:val="00725424"/>
    <w:rsid w:val="00725A91"/>
    <w:rsid w:val="0072619C"/>
    <w:rsid w:val="00732356"/>
    <w:rsid w:val="00733112"/>
    <w:rsid w:val="00734733"/>
    <w:rsid w:val="00734FA7"/>
    <w:rsid w:val="0073509B"/>
    <w:rsid w:val="0073587E"/>
    <w:rsid w:val="00736199"/>
    <w:rsid w:val="007370D1"/>
    <w:rsid w:val="00740CE8"/>
    <w:rsid w:val="007411B8"/>
    <w:rsid w:val="00741A83"/>
    <w:rsid w:val="00743E53"/>
    <w:rsid w:val="00745AEA"/>
    <w:rsid w:val="00746372"/>
    <w:rsid w:val="00746FCB"/>
    <w:rsid w:val="00747059"/>
    <w:rsid w:val="007519D6"/>
    <w:rsid w:val="007522AD"/>
    <w:rsid w:val="00752DFD"/>
    <w:rsid w:val="00753C32"/>
    <w:rsid w:val="00754676"/>
    <w:rsid w:val="007552AD"/>
    <w:rsid w:val="007605CE"/>
    <w:rsid w:val="007607A4"/>
    <w:rsid w:val="0076187B"/>
    <w:rsid w:val="00762D3F"/>
    <w:rsid w:val="007643B3"/>
    <w:rsid w:val="00764B7E"/>
    <w:rsid w:val="00765CD0"/>
    <w:rsid w:val="00766CDF"/>
    <w:rsid w:val="00767AB1"/>
    <w:rsid w:val="00767CEE"/>
    <w:rsid w:val="00770132"/>
    <w:rsid w:val="00770F1E"/>
    <w:rsid w:val="00771E2C"/>
    <w:rsid w:val="00772118"/>
    <w:rsid w:val="00774ED6"/>
    <w:rsid w:val="0077571C"/>
    <w:rsid w:val="007772A9"/>
    <w:rsid w:val="00777659"/>
    <w:rsid w:val="007805AC"/>
    <w:rsid w:val="007825FA"/>
    <w:rsid w:val="00784345"/>
    <w:rsid w:val="00786291"/>
    <w:rsid w:val="0079139D"/>
    <w:rsid w:val="0079240F"/>
    <w:rsid w:val="00793F25"/>
    <w:rsid w:val="0079486D"/>
    <w:rsid w:val="00795F94"/>
    <w:rsid w:val="007963FD"/>
    <w:rsid w:val="00796A55"/>
    <w:rsid w:val="007A224E"/>
    <w:rsid w:val="007A34D2"/>
    <w:rsid w:val="007A36E1"/>
    <w:rsid w:val="007A39F5"/>
    <w:rsid w:val="007A5A42"/>
    <w:rsid w:val="007B0691"/>
    <w:rsid w:val="007B1622"/>
    <w:rsid w:val="007B1B35"/>
    <w:rsid w:val="007B253D"/>
    <w:rsid w:val="007B32C7"/>
    <w:rsid w:val="007B3B55"/>
    <w:rsid w:val="007B48D6"/>
    <w:rsid w:val="007B5EE4"/>
    <w:rsid w:val="007B63B8"/>
    <w:rsid w:val="007B7274"/>
    <w:rsid w:val="007B7873"/>
    <w:rsid w:val="007B7B8B"/>
    <w:rsid w:val="007C2AAA"/>
    <w:rsid w:val="007C2AF6"/>
    <w:rsid w:val="007C3472"/>
    <w:rsid w:val="007C37C2"/>
    <w:rsid w:val="007C529E"/>
    <w:rsid w:val="007C57BF"/>
    <w:rsid w:val="007C66AB"/>
    <w:rsid w:val="007C7FD0"/>
    <w:rsid w:val="007D04A8"/>
    <w:rsid w:val="007D13C2"/>
    <w:rsid w:val="007D47D6"/>
    <w:rsid w:val="007D48B6"/>
    <w:rsid w:val="007D4F92"/>
    <w:rsid w:val="007D693E"/>
    <w:rsid w:val="007D6E76"/>
    <w:rsid w:val="007D759D"/>
    <w:rsid w:val="007E17C6"/>
    <w:rsid w:val="007E2313"/>
    <w:rsid w:val="007E25FF"/>
    <w:rsid w:val="007E31AF"/>
    <w:rsid w:val="007F004A"/>
    <w:rsid w:val="007F0401"/>
    <w:rsid w:val="007F0837"/>
    <w:rsid w:val="007F1FFA"/>
    <w:rsid w:val="007F251B"/>
    <w:rsid w:val="007F2BC8"/>
    <w:rsid w:val="007F2F9F"/>
    <w:rsid w:val="007F3268"/>
    <w:rsid w:val="007F3D91"/>
    <w:rsid w:val="007F4934"/>
    <w:rsid w:val="007F4EF6"/>
    <w:rsid w:val="007F76E4"/>
    <w:rsid w:val="007F7BB8"/>
    <w:rsid w:val="00801118"/>
    <w:rsid w:val="00801FA4"/>
    <w:rsid w:val="008021FF"/>
    <w:rsid w:val="00802C8B"/>
    <w:rsid w:val="00802EE7"/>
    <w:rsid w:val="00803710"/>
    <w:rsid w:val="00803993"/>
    <w:rsid w:val="0080463B"/>
    <w:rsid w:val="00804767"/>
    <w:rsid w:val="0080503A"/>
    <w:rsid w:val="008052F7"/>
    <w:rsid w:val="00805A36"/>
    <w:rsid w:val="00805D7F"/>
    <w:rsid w:val="00806211"/>
    <w:rsid w:val="00807734"/>
    <w:rsid w:val="0080795E"/>
    <w:rsid w:val="00807D5D"/>
    <w:rsid w:val="00811F44"/>
    <w:rsid w:val="00812C62"/>
    <w:rsid w:val="00812E12"/>
    <w:rsid w:val="00814469"/>
    <w:rsid w:val="00815A5C"/>
    <w:rsid w:val="00815CC7"/>
    <w:rsid w:val="0081680D"/>
    <w:rsid w:val="00816C72"/>
    <w:rsid w:val="0081706B"/>
    <w:rsid w:val="008221E3"/>
    <w:rsid w:val="00822F2C"/>
    <w:rsid w:val="008235BA"/>
    <w:rsid w:val="008264F7"/>
    <w:rsid w:val="00827363"/>
    <w:rsid w:val="00831E27"/>
    <w:rsid w:val="008330E1"/>
    <w:rsid w:val="00835009"/>
    <w:rsid w:val="00835093"/>
    <w:rsid w:val="0083613B"/>
    <w:rsid w:val="0083631D"/>
    <w:rsid w:val="00836E83"/>
    <w:rsid w:val="00837411"/>
    <w:rsid w:val="00840A3E"/>
    <w:rsid w:val="00840B2F"/>
    <w:rsid w:val="00842863"/>
    <w:rsid w:val="00842D75"/>
    <w:rsid w:val="008434D5"/>
    <w:rsid w:val="00845062"/>
    <w:rsid w:val="00846D18"/>
    <w:rsid w:val="00846FBB"/>
    <w:rsid w:val="00847C43"/>
    <w:rsid w:val="00850232"/>
    <w:rsid w:val="008508E9"/>
    <w:rsid w:val="00850B61"/>
    <w:rsid w:val="0085437E"/>
    <w:rsid w:val="0085571B"/>
    <w:rsid w:val="00857862"/>
    <w:rsid w:val="00861EF8"/>
    <w:rsid w:val="008628B0"/>
    <w:rsid w:val="00862B11"/>
    <w:rsid w:val="00862E76"/>
    <w:rsid w:val="00862F4E"/>
    <w:rsid w:val="008644DC"/>
    <w:rsid w:val="00867DEB"/>
    <w:rsid w:val="00871257"/>
    <w:rsid w:val="00871A3D"/>
    <w:rsid w:val="00871F17"/>
    <w:rsid w:val="008721DD"/>
    <w:rsid w:val="00873055"/>
    <w:rsid w:val="00873A36"/>
    <w:rsid w:val="00875E71"/>
    <w:rsid w:val="0087632C"/>
    <w:rsid w:val="00880248"/>
    <w:rsid w:val="00881AA5"/>
    <w:rsid w:val="00882117"/>
    <w:rsid w:val="008823F0"/>
    <w:rsid w:val="0088275D"/>
    <w:rsid w:val="00883C32"/>
    <w:rsid w:val="00883D5B"/>
    <w:rsid w:val="00883FD7"/>
    <w:rsid w:val="008842BF"/>
    <w:rsid w:val="00886EFD"/>
    <w:rsid w:val="008870FB"/>
    <w:rsid w:val="00892490"/>
    <w:rsid w:val="008926E9"/>
    <w:rsid w:val="00894A44"/>
    <w:rsid w:val="00895189"/>
    <w:rsid w:val="0089640B"/>
    <w:rsid w:val="008A302A"/>
    <w:rsid w:val="008A5BDD"/>
    <w:rsid w:val="008B1336"/>
    <w:rsid w:val="008B3D9F"/>
    <w:rsid w:val="008B727C"/>
    <w:rsid w:val="008C4012"/>
    <w:rsid w:val="008C4A6A"/>
    <w:rsid w:val="008C71D1"/>
    <w:rsid w:val="008C7576"/>
    <w:rsid w:val="008C7C4C"/>
    <w:rsid w:val="008D20CD"/>
    <w:rsid w:val="008D2153"/>
    <w:rsid w:val="008D2471"/>
    <w:rsid w:val="008D5503"/>
    <w:rsid w:val="008D56DB"/>
    <w:rsid w:val="008D626E"/>
    <w:rsid w:val="008D7ACC"/>
    <w:rsid w:val="008D7E2E"/>
    <w:rsid w:val="008E2451"/>
    <w:rsid w:val="008E4389"/>
    <w:rsid w:val="008E56C3"/>
    <w:rsid w:val="008E5A65"/>
    <w:rsid w:val="008E7D54"/>
    <w:rsid w:val="008F0297"/>
    <w:rsid w:val="008F388E"/>
    <w:rsid w:val="008F3D79"/>
    <w:rsid w:val="008F3E9E"/>
    <w:rsid w:val="008F63D8"/>
    <w:rsid w:val="00901200"/>
    <w:rsid w:val="0090195E"/>
    <w:rsid w:val="00902723"/>
    <w:rsid w:val="00903E80"/>
    <w:rsid w:val="00904363"/>
    <w:rsid w:val="00906708"/>
    <w:rsid w:val="0090675D"/>
    <w:rsid w:val="009069A6"/>
    <w:rsid w:val="00911732"/>
    <w:rsid w:val="00911EAA"/>
    <w:rsid w:val="00912B0D"/>
    <w:rsid w:val="00913D3C"/>
    <w:rsid w:val="00914CAF"/>
    <w:rsid w:val="00914E67"/>
    <w:rsid w:val="009208CA"/>
    <w:rsid w:val="00924C55"/>
    <w:rsid w:val="00924C61"/>
    <w:rsid w:val="00924E5B"/>
    <w:rsid w:val="009250C1"/>
    <w:rsid w:val="0092563C"/>
    <w:rsid w:val="00926BAD"/>
    <w:rsid w:val="00926D77"/>
    <w:rsid w:val="009274B3"/>
    <w:rsid w:val="009304BB"/>
    <w:rsid w:val="0093152A"/>
    <w:rsid w:val="00931599"/>
    <w:rsid w:val="009319AA"/>
    <w:rsid w:val="0093345F"/>
    <w:rsid w:val="009366E3"/>
    <w:rsid w:val="00936F29"/>
    <w:rsid w:val="00943BEE"/>
    <w:rsid w:val="00944114"/>
    <w:rsid w:val="0094438A"/>
    <w:rsid w:val="009472F5"/>
    <w:rsid w:val="00947BF9"/>
    <w:rsid w:val="00950579"/>
    <w:rsid w:val="00950DE3"/>
    <w:rsid w:val="00951F36"/>
    <w:rsid w:val="00952DAE"/>
    <w:rsid w:val="00954964"/>
    <w:rsid w:val="009551C8"/>
    <w:rsid w:val="00955F28"/>
    <w:rsid w:val="009568DD"/>
    <w:rsid w:val="00956D1A"/>
    <w:rsid w:val="00957485"/>
    <w:rsid w:val="009606C3"/>
    <w:rsid w:val="009625FC"/>
    <w:rsid w:val="009630C5"/>
    <w:rsid w:val="009635AF"/>
    <w:rsid w:val="00964034"/>
    <w:rsid w:val="009653BE"/>
    <w:rsid w:val="009658EB"/>
    <w:rsid w:val="00965D7B"/>
    <w:rsid w:val="0096735A"/>
    <w:rsid w:val="0096798A"/>
    <w:rsid w:val="00967A46"/>
    <w:rsid w:val="00967E89"/>
    <w:rsid w:val="00970685"/>
    <w:rsid w:val="009710EC"/>
    <w:rsid w:val="0097138D"/>
    <w:rsid w:val="00972A08"/>
    <w:rsid w:val="00974F7A"/>
    <w:rsid w:val="00975EAD"/>
    <w:rsid w:val="00980A8B"/>
    <w:rsid w:val="00982BB7"/>
    <w:rsid w:val="00983524"/>
    <w:rsid w:val="00986D3F"/>
    <w:rsid w:val="00986F35"/>
    <w:rsid w:val="009942E7"/>
    <w:rsid w:val="00994B63"/>
    <w:rsid w:val="00995F75"/>
    <w:rsid w:val="00996824"/>
    <w:rsid w:val="0099688B"/>
    <w:rsid w:val="00996EBD"/>
    <w:rsid w:val="009A02A6"/>
    <w:rsid w:val="009A31D0"/>
    <w:rsid w:val="009A3497"/>
    <w:rsid w:val="009A3D13"/>
    <w:rsid w:val="009A511B"/>
    <w:rsid w:val="009A5771"/>
    <w:rsid w:val="009A578F"/>
    <w:rsid w:val="009A6898"/>
    <w:rsid w:val="009A7C7A"/>
    <w:rsid w:val="009A7CE7"/>
    <w:rsid w:val="009B052E"/>
    <w:rsid w:val="009B115A"/>
    <w:rsid w:val="009B138E"/>
    <w:rsid w:val="009B16A8"/>
    <w:rsid w:val="009B18C0"/>
    <w:rsid w:val="009B2CDB"/>
    <w:rsid w:val="009B5158"/>
    <w:rsid w:val="009B591A"/>
    <w:rsid w:val="009B6223"/>
    <w:rsid w:val="009B684A"/>
    <w:rsid w:val="009B7002"/>
    <w:rsid w:val="009B72CE"/>
    <w:rsid w:val="009C0554"/>
    <w:rsid w:val="009C18CC"/>
    <w:rsid w:val="009C1E15"/>
    <w:rsid w:val="009C23F4"/>
    <w:rsid w:val="009C2C7F"/>
    <w:rsid w:val="009C3938"/>
    <w:rsid w:val="009C4134"/>
    <w:rsid w:val="009C4F64"/>
    <w:rsid w:val="009C5100"/>
    <w:rsid w:val="009C5699"/>
    <w:rsid w:val="009C5ED3"/>
    <w:rsid w:val="009C66F8"/>
    <w:rsid w:val="009C708B"/>
    <w:rsid w:val="009D2112"/>
    <w:rsid w:val="009D22E9"/>
    <w:rsid w:val="009D2A55"/>
    <w:rsid w:val="009D3348"/>
    <w:rsid w:val="009D57F5"/>
    <w:rsid w:val="009D5B9C"/>
    <w:rsid w:val="009D6F25"/>
    <w:rsid w:val="009D6FF5"/>
    <w:rsid w:val="009D7315"/>
    <w:rsid w:val="009D771C"/>
    <w:rsid w:val="009E08A1"/>
    <w:rsid w:val="009E252E"/>
    <w:rsid w:val="009E41B0"/>
    <w:rsid w:val="009E50AD"/>
    <w:rsid w:val="009F159E"/>
    <w:rsid w:val="009F2BA9"/>
    <w:rsid w:val="009F3B57"/>
    <w:rsid w:val="009F7047"/>
    <w:rsid w:val="00A00F73"/>
    <w:rsid w:val="00A02C87"/>
    <w:rsid w:val="00A02FDC"/>
    <w:rsid w:val="00A033FC"/>
    <w:rsid w:val="00A0414F"/>
    <w:rsid w:val="00A04317"/>
    <w:rsid w:val="00A06021"/>
    <w:rsid w:val="00A06CA5"/>
    <w:rsid w:val="00A10D26"/>
    <w:rsid w:val="00A10E58"/>
    <w:rsid w:val="00A11D85"/>
    <w:rsid w:val="00A17557"/>
    <w:rsid w:val="00A17784"/>
    <w:rsid w:val="00A17B19"/>
    <w:rsid w:val="00A17CC8"/>
    <w:rsid w:val="00A20765"/>
    <w:rsid w:val="00A21FA4"/>
    <w:rsid w:val="00A249F3"/>
    <w:rsid w:val="00A26874"/>
    <w:rsid w:val="00A2687F"/>
    <w:rsid w:val="00A26D50"/>
    <w:rsid w:val="00A27B1D"/>
    <w:rsid w:val="00A30F19"/>
    <w:rsid w:val="00A316DA"/>
    <w:rsid w:val="00A31865"/>
    <w:rsid w:val="00A31F1E"/>
    <w:rsid w:val="00A328F7"/>
    <w:rsid w:val="00A32F2A"/>
    <w:rsid w:val="00A34C71"/>
    <w:rsid w:val="00A35D75"/>
    <w:rsid w:val="00A3692C"/>
    <w:rsid w:val="00A3744C"/>
    <w:rsid w:val="00A37965"/>
    <w:rsid w:val="00A40056"/>
    <w:rsid w:val="00A41899"/>
    <w:rsid w:val="00A42351"/>
    <w:rsid w:val="00A430D1"/>
    <w:rsid w:val="00A45412"/>
    <w:rsid w:val="00A464E6"/>
    <w:rsid w:val="00A47A0D"/>
    <w:rsid w:val="00A517A2"/>
    <w:rsid w:val="00A51AFC"/>
    <w:rsid w:val="00A5315B"/>
    <w:rsid w:val="00A5341C"/>
    <w:rsid w:val="00A55330"/>
    <w:rsid w:val="00A5566A"/>
    <w:rsid w:val="00A5733B"/>
    <w:rsid w:val="00A57FBC"/>
    <w:rsid w:val="00A60AE1"/>
    <w:rsid w:val="00A6176C"/>
    <w:rsid w:val="00A61D3C"/>
    <w:rsid w:val="00A622E5"/>
    <w:rsid w:val="00A63923"/>
    <w:rsid w:val="00A6563C"/>
    <w:rsid w:val="00A65AE4"/>
    <w:rsid w:val="00A65D8B"/>
    <w:rsid w:val="00A66857"/>
    <w:rsid w:val="00A66A8F"/>
    <w:rsid w:val="00A67958"/>
    <w:rsid w:val="00A67D9A"/>
    <w:rsid w:val="00A70850"/>
    <w:rsid w:val="00A708F0"/>
    <w:rsid w:val="00A71187"/>
    <w:rsid w:val="00A71ED8"/>
    <w:rsid w:val="00A739A4"/>
    <w:rsid w:val="00A75284"/>
    <w:rsid w:val="00A75C62"/>
    <w:rsid w:val="00A75EDD"/>
    <w:rsid w:val="00A7752C"/>
    <w:rsid w:val="00A77CA6"/>
    <w:rsid w:val="00A83872"/>
    <w:rsid w:val="00A85081"/>
    <w:rsid w:val="00A85663"/>
    <w:rsid w:val="00A86D2A"/>
    <w:rsid w:val="00A93155"/>
    <w:rsid w:val="00A9626B"/>
    <w:rsid w:val="00A96A35"/>
    <w:rsid w:val="00A97B45"/>
    <w:rsid w:val="00AA0333"/>
    <w:rsid w:val="00AA0801"/>
    <w:rsid w:val="00AA17AF"/>
    <w:rsid w:val="00AA18A1"/>
    <w:rsid w:val="00AA1C4B"/>
    <w:rsid w:val="00AA2FE1"/>
    <w:rsid w:val="00AA49CD"/>
    <w:rsid w:val="00AA6914"/>
    <w:rsid w:val="00AA7847"/>
    <w:rsid w:val="00AB1417"/>
    <w:rsid w:val="00AB365E"/>
    <w:rsid w:val="00AB55DC"/>
    <w:rsid w:val="00AB59B6"/>
    <w:rsid w:val="00AB752B"/>
    <w:rsid w:val="00AB7B54"/>
    <w:rsid w:val="00AB7C91"/>
    <w:rsid w:val="00AC240F"/>
    <w:rsid w:val="00AC49A8"/>
    <w:rsid w:val="00AC5643"/>
    <w:rsid w:val="00AC6637"/>
    <w:rsid w:val="00AD00C3"/>
    <w:rsid w:val="00AD09A6"/>
    <w:rsid w:val="00AD11A3"/>
    <w:rsid w:val="00AD1A6F"/>
    <w:rsid w:val="00AD3051"/>
    <w:rsid w:val="00AD3468"/>
    <w:rsid w:val="00AD3A67"/>
    <w:rsid w:val="00AD3A6D"/>
    <w:rsid w:val="00AD4179"/>
    <w:rsid w:val="00AD421F"/>
    <w:rsid w:val="00AD5F6E"/>
    <w:rsid w:val="00AD6452"/>
    <w:rsid w:val="00AD66B0"/>
    <w:rsid w:val="00AD692C"/>
    <w:rsid w:val="00AD776E"/>
    <w:rsid w:val="00AE015A"/>
    <w:rsid w:val="00AE23A5"/>
    <w:rsid w:val="00AE36BD"/>
    <w:rsid w:val="00AE6ED5"/>
    <w:rsid w:val="00AE7158"/>
    <w:rsid w:val="00AE7946"/>
    <w:rsid w:val="00AF1639"/>
    <w:rsid w:val="00AF2342"/>
    <w:rsid w:val="00AF2A56"/>
    <w:rsid w:val="00AF2D85"/>
    <w:rsid w:val="00AF3855"/>
    <w:rsid w:val="00AF42A2"/>
    <w:rsid w:val="00AF4EDB"/>
    <w:rsid w:val="00AF6FE0"/>
    <w:rsid w:val="00AF71B7"/>
    <w:rsid w:val="00B00C97"/>
    <w:rsid w:val="00B027B5"/>
    <w:rsid w:val="00B042BD"/>
    <w:rsid w:val="00B05345"/>
    <w:rsid w:val="00B055B9"/>
    <w:rsid w:val="00B071E3"/>
    <w:rsid w:val="00B07404"/>
    <w:rsid w:val="00B101B8"/>
    <w:rsid w:val="00B110EE"/>
    <w:rsid w:val="00B1191F"/>
    <w:rsid w:val="00B12116"/>
    <w:rsid w:val="00B12319"/>
    <w:rsid w:val="00B12503"/>
    <w:rsid w:val="00B13834"/>
    <w:rsid w:val="00B1434F"/>
    <w:rsid w:val="00B148F4"/>
    <w:rsid w:val="00B14D9C"/>
    <w:rsid w:val="00B1515D"/>
    <w:rsid w:val="00B158AE"/>
    <w:rsid w:val="00B161D3"/>
    <w:rsid w:val="00B20D3A"/>
    <w:rsid w:val="00B2230A"/>
    <w:rsid w:val="00B233C1"/>
    <w:rsid w:val="00B2448F"/>
    <w:rsid w:val="00B249CA"/>
    <w:rsid w:val="00B24B55"/>
    <w:rsid w:val="00B25638"/>
    <w:rsid w:val="00B27024"/>
    <w:rsid w:val="00B305AA"/>
    <w:rsid w:val="00B3234B"/>
    <w:rsid w:val="00B332E9"/>
    <w:rsid w:val="00B33EFE"/>
    <w:rsid w:val="00B33FAE"/>
    <w:rsid w:val="00B34626"/>
    <w:rsid w:val="00B3607E"/>
    <w:rsid w:val="00B3669F"/>
    <w:rsid w:val="00B36C2A"/>
    <w:rsid w:val="00B36C6A"/>
    <w:rsid w:val="00B378FE"/>
    <w:rsid w:val="00B37E49"/>
    <w:rsid w:val="00B416C5"/>
    <w:rsid w:val="00B41BFD"/>
    <w:rsid w:val="00B42EF5"/>
    <w:rsid w:val="00B44EF6"/>
    <w:rsid w:val="00B458B6"/>
    <w:rsid w:val="00B45C15"/>
    <w:rsid w:val="00B47872"/>
    <w:rsid w:val="00B503AA"/>
    <w:rsid w:val="00B509CE"/>
    <w:rsid w:val="00B51557"/>
    <w:rsid w:val="00B51885"/>
    <w:rsid w:val="00B52011"/>
    <w:rsid w:val="00B520AB"/>
    <w:rsid w:val="00B5224F"/>
    <w:rsid w:val="00B52C5E"/>
    <w:rsid w:val="00B52CFB"/>
    <w:rsid w:val="00B540E0"/>
    <w:rsid w:val="00B541E2"/>
    <w:rsid w:val="00B556E0"/>
    <w:rsid w:val="00B566C2"/>
    <w:rsid w:val="00B570B8"/>
    <w:rsid w:val="00B6110F"/>
    <w:rsid w:val="00B614CA"/>
    <w:rsid w:val="00B640E4"/>
    <w:rsid w:val="00B65F7A"/>
    <w:rsid w:val="00B66770"/>
    <w:rsid w:val="00B72464"/>
    <w:rsid w:val="00B759F2"/>
    <w:rsid w:val="00B768C8"/>
    <w:rsid w:val="00B7749F"/>
    <w:rsid w:val="00B77CA6"/>
    <w:rsid w:val="00B81BF8"/>
    <w:rsid w:val="00B82182"/>
    <w:rsid w:val="00B82A1B"/>
    <w:rsid w:val="00B8505F"/>
    <w:rsid w:val="00B8519F"/>
    <w:rsid w:val="00B853EF"/>
    <w:rsid w:val="00B86D1B"/>
    <w:rsid w:val="00B87C0D"/>
    <w:rsid w:val="00B903A5"/>
    <w:rsid w:val="00B92BD4"/>
    <w:rsid w:val="00B947A3"/>
    <w:rsid w:val="00B95375"/>
    <w:rsid w:val="00B96844"/>
    <w:rsid w:val="00B9770B"/>
    <w:rsid w:val="00B97DC3"/>
    <w:rsid w:val="00BA0DE9"/>
    <w:rsid w:val="00BA36C3"/>
    <w:rsid w:val="00BA5369"/>
    <w:rsid w:val="00BA53DA"/>
    <w:rsid w:val="00BA5A80"/>
    <w:rsid w:val="00BA7306"/>
    <w:rsid w:val="00BA74CB"/>
    <w:rsid w:val="00BB0698"/>
    <w:rsid w:val="00BB0BA1"/>
    <w:rsid w:val="00BB1DD0"/>
    <w:rsid w:val="00BB4336"/>
    <w:rsid w:val="00BB50B0"/>
    <w:rsid w:val="00BB69A3"/>
    <w:rsid w:val="00BC0E50"/>
    <w:rsid w:val="00BC1FAC"/>
    <w:rsid w:val="00BC348D"/>
    <w:rsid w:val="00BC4031"/>
    <w:rsid w:val="00BC4462"/>
    <w:rsid w:val="00BC4DF2"/>
    <w:rsid w:val="00BC4EB8"/>
    <w:rsid w:val="00BC522F"/>
    <w:rsid w:val="00BC5B6E"/>
    <w:rsid w:val="00BC5B85"/>
    <w:rsid w:val="00BC621C"/>
    <w:rsid w:val="00BC7AF6"/>
    <w:rsid w:val="00BD02B4"/>
    <w:rsid w:val="00BD0480"/>
    <w:rsid w:val="00BD0F3E"/>
    <w:rsid w:val="00BD1549"/>
    <w:rsid w:val="00BD1779"/>
    <w:rsid w:val="00BD1D1D"/>
    <w:rsid w:val="00BD31C2"/>
    <w:rsid w:val="00BD5207"/>
    <w:rsid w:val="00BD7547"/>
    <w:rsid w:val="00BE048F"/>
    <w:rsid w:val="00BE0693"/>
    <w:rsid w:val="00BE08A6"/>
    <w:rsid w:val="00BE112E"/>
    <w:rsid w:val="00BE390E"/>
    <w:rsid w:val="00BE64EF"/>
    <w:rsid w:val="00BE69A2"/>
    <w:rsid w:val="00BE7B91"/>
    <w:rsid w:val="00BF0877"/>
    <w:rsid w:val="00BF1FE0"/>
    <w:rsid w:val="00BF21D9"/>
    <w:rsid w:val="00BF4A86"/>
    <w:rsid w:val="00BF74CC"/>
    <w:rsid w:val="00C0054A"/>
    <w:rsid w:val="00C01327"/>
    <w:rsid w:val="00C01781"/>
    <w:rsid w:val="00C02E52"/>
    <w:rsid w:val="00C03940"/>
    <w:rsid w:val="00C05B84"/>
    <w:rsid w:val="00C062C5"/>
    <w:rsid w:val="00C06DE3"/>
    <w:rsid w:val="00C129FC"/>
    <w:rsid w:val="00C147D1"/>
    <w:rsid w:val="00C148F3"/>
    <w:rsid w:val="00C15190"/>
    <w:rsid w:val="00C202C7"/>
    <w:rsid w:val="00C209E8"/>
    <w:rsid w:val="00C218D3"/>
    <w:rsid w:val="00C2239B"/>
    <w:rsid w:val="00C229E6"/>
    <w:rsid w:val="00C23A5B"/>
    <w:rsid w:val="00C24316"/>
    <w:rsid w:val="00C27882"/>
    <w:rsid w:val="00C314FD"/>
    <w:rsid w:val="00C31BA2"/>
    <w:rsid w:val="00C33B65"/>
    <w:rsid w:val="00C33F1A"/>
    <w:rsid w:val="00C35590"/>
    <w:rsid w:val="00C360D6"/>
    <w:rsid w:val="00C37136"/>
    <w:rsid w:val="00C375FA"/>
    <w:rsid w:val="00C40748"/>
    <w:rsid w:val="00C40C3A"/>
    <w:rsid w:val="00C41899"/>
    <w:rsid w:val="00C42206"/>
    <w:rsid w:val="00C45499"/>
    <w:rsid w:val="00C47FBE"/>
    <w:rsid w:val="00C51E79"/>
    <w:rsid w:val="00C527A1"/>
    <w:rsid w:val="00C54E98"/>
    <w:rsid w:val="00C55790"/>
    <w:rsid w:val="00C57A96"/>
    <w:rsid w:val="00C6076D"/>
    <w:rsid w:val="00C61555"/>
    <w:rsid w:val="00C61E40"/>
    <w:rsid w:val="00C62487"/>
    <w:rsid w:val="00C626AF"/>
    <w:rsid w:val="00C63A26"/>
    <w:rsid w:val="00C65334"/>
    <w:rsid w:val="00C65985"/>
    <w:rsid w:val="00C701DE"/>
    <w:rsid w:val="00C72310"/>
    <w:rsid w:val="00C7408C"/>
    <w:rsid w:val="00C74CBB"/>
    <w:rsid w:val="00C75C02"/>
    <w:rsid w:val="00C76F2E"/>
    <w:rsid w:val="00C77032"/>
    <w:rsid w:val="00C80497"/>
    <w:rsid w:val="00C80E89"/>
    <w:rsid w:val="00C823A6"/>
    <w:rsid w:val="00C82A08"/>
    <w:rsid w:val="00C8315D"/>
    <w:rsid w:val="00C8637A"/>
    <w:rsid w:val="00C87A4B"/>
    <w:rsid w:val="00C87AC5"/>
    <w:rsid w:val="00C93BF2"/>
    <w:rsid w:val="00C951C2"/>
    <w:rsid w:val="00C9593A"/>
    <w:rsid w:val="00C96615"/>
    <w:rsid w:val="00C96DAD"/>
    <w:rsid w:val="00CA0AE4"/>
    <w:rsid w:val="00CA0BEA"/>
    <w:rsid w:val="00CA25D3"/>
    <w:rsid w:val="00CA2C22"/>
    <w:rsid w:val="00CA2E40"/>
    <w:rsid w:val="00CA2EC7"/>
    <w:rsid w:val="00CA3D2D"/>
    <w:rsid w:val="00CA4EBA"/>
    <w:rsid w:val="00CA581B"/>
    <w:rsid w:val="00CA625E"/>
    <w:rsid w:val="00CA6808"/>
    <w:rsid w:val="00CA6827"/>
    <w:rsid w:val="00CA7141"/>
    <w:rsid w:val="00CB0F21"/>
    <w:rsid w:val="00CB13FC"/>
    <w:rsid w:val="00CB22D6"/>
    <w:rsid w:val="00CB4D67"/>
    <w:rsid w:val="00CB50BA"/>
    <w:rsid w:val="00CB6AAF"/>
    <w:rsid w:val="00CC217F"/>
    <w:rsid w:val="00CC389C"/>
    <w:rsid w:val="00CC5437"/>
    <w:rsid w:val="00CD0A5A"/>
    <w:rsid w:val="00CD48E7"/>
    <w:rsid w:val="00CD53C1"/>
    <w:rsid w:val="00CD55E7"/>
    <w:rsid w:val="00CD5D95"/>
    <w:rsid w:val="00CD6599"/>
    <w:rsid w:val="00CD67A2"/>
    <w:rsid w:val="00CD7036"/>
    <w:rsid w:val="00CE070C"/>
    <w:rsid w:val="00CE105B"/>
    <w:rsid w:val="00CE1314"/>
    <w:rsid w:val="00CE1887"/>
    <w:rsid w:val="00CE1D1C"/>
    <w:rsid w:val="00CE6455"/>
    <w:rsid w:val="00CF0676"/>
    <w:rsid w:val="00CF09F6"/>
    <w:rsid w:val="00CF19CB"/>
    <w:rsid w:val="00CF4522"/>
    <w:rsid w:val="00CF572E"/>
    <w:rsid w:val="00CF61A7"/>
    <w:rsid w:val="00CF7C36"/>
    <w:rsid w:val="00D01E8A"/>
    <w:rsid w:val="00D02273"/>
    <w:rsid w:val="00D02386"/>
    <w:rsid w:val="00D036D5"/>
    <w:rsid w:val="00D04ECC"/>
    <w:rsid w:val="00D07CFB"/>
    <w:rsid w:val="00D07E03"/>
    <w:rsid w:val="00D07E26"/>
    <w:rsid w:val="00D1054E"/>
    <w:rsid w:val="00D1078E"/>
    <w:rsid w:val="00D12CCC"/>
    <w:rsid w:val="00D136B3"/>
    <w:rsid w:val="00D13C68"/>
    <w:rsid w:val="00D1400B"/>
    <w:rsid w:val="00D14254"/>
    <w:rsid w:val="00D15134"/>
    <w:rsid w:val="00D16E14"/>
    <w:rsid w:val="00D17265"/>
    <w:rsid w:val="00D216F4"/>
    <w:rsid w:val="00D235EA"/>
    <w:rsid w:val="00D23D5D"/>
    <w:rsid w:val="00D24605"/>
    <w:rsid w:val="00D25007"/>
    <w:rsid w:val="00D277C3"/>
    <w:rsid w:val="00D278C8"/>
    <w:rsid w:val="00D30F34"/>
    <w:rsid w:val="00D32749"/>
    <w:rsid w:val="00D33D84"/>
    <w:rsid w:val="00D353B4"/>
    <w:rsid w:val="00D36347"/>
    <w:rsid w:val="00D36F25"/>
    <w:rsid w:val="00D3783F"/>
    <w:rsid w:val="00D40278"/>
    <w:rsid w:val="00D40537"/>
    <w:rsid w:val="00D40E15"/>
    <w:rsid w:val="00D43028"/>
    <w:rsid w:val="00D4330A"/>
    <w:rsid w:val="00D43837"/>
    <w:rsid w:val="00D43850"/>
    <w:rsid w:val="00D440AE"/>
    <w:rsid w:val="00D45595"/>
    <w:rsid w:val="00D456CD"/>
    <w:rsid w:val="00D46887"/>
    <w:rsid w:val="00D46CFF"/>
    <w:rsid w:val="00D4741B"/>
    <w:rsid w:val="00D500F4"/>
    <w:rsid w:val="00D5246B"/>
    <w:rsid w:val="00D52F1E"/>
    <w:rsid w:val="00D53002"/>
    <w:rsid w:val="00D56198"/>
    <w:rsid w:val="00D562AF"/>
    <w:rsid w:val="00D5706D"/>
    <w:rsid w:val="00D61BC3"/>
    <w:rsid w:val="00D626CA"/>
    <w:rsid w:val="00D63723"/>
    <w:rsid w:val="00D63AA6"/>
    <w:rsid w:val="00D649FA"/>
    <w:rsid w:val="00D6669C"/>
    <w:rsid w:val="00D702F4"/>
    <w:rsid w:val="00D72D4E"/>
    <w:rsid w:val="00D72E01"/>
    <w:rsid w:val="00D74AF9"/>
    <w:rsid w:val="00D74C92"/>
    <w:rsid w:val="00D74D3D"/>
    <w:rsid w:val="00D778B3"/>
    <w:rsid w:val="00D77B85"/>
    <w:rsid w:val="00D800E1"/>
    <w:rsid w:val="00D804F6"/>
    <w:rsid w:val="00D810CA"/>
    <w:rsid w:val="00D81295"/>
    <w:rsid w:val="00D81D3B"/>
    <w:rsid w:val="00D823D8"/>
    <w:rsid w:val="00D82555"/>
    <w:rsid w:val="00D82CF0"/>
    <w:rsid w:val="00D8345F"/>
    <w:rsid w:val="00D835BE"/>
    <w:rsid w:val="00D86C44"/>
    <w:rsid w:val="00D87F67"/>
    <w:rsid w:val="00D92AD4"/>
    <w:rsid w:val="00D92C87"/>
    <w:rsid w:val="00D934BA"/>
    <w:rsid w:val="00D93E33"/>
    <w:rsid w:val="00D94615"/>
    <w:rsid w:val="00D9546F"/>
    <w:rsid w:val="00D9568A"/>
    <w:rsid w:val="00D96489"/>
    <w:rsid w:val="00D96681"/>
    <w:rsid w:val="00D96952"/>
    <w:rsid w:val="00D97C54"/>
    <w:rsid w:val="00DA177D"/>
    <w:rsid w:val="00DA311A"/>
    <w:rsid w:val="00DA3BBB"/>
    <w:rsid w:val="00DA5CD4"/>
    <w:rsid w:val="00DA5F37"/>
    <w:rsid w:val="00DA603E"/>
    <w:rsid w:val="00DA6680"/>
    <w:rsid w:val="00DA6E27"/>
    <w:rsid w:val="00DA7304"/>
    <w:rsid w:val="00DA75C5"/>
    <w:rsid w:val="00DA7C5A"/>
    <w:rsid w:val="00DB02FE"/>
    <w:rsid w:val="00DB0520"/>
    <w:rsid w:val="00DB0878"/>
    <w:rsid w:val="00DB20DB"/>
    <w:rsid w:val="00DB42C4"/>
    <w:rsid w:val="00DB464E"/>
    <w:rsid w:val="00DB4F65"/>
    <w:rsid w:val="00DB7598"/>
    <w:rsid w:val="00DC2C09"/>
    <w:rsid w:val="00DC3BB3"/>
    <w:rsid w:val="00DC3BD9"/>
    <w:rsid w:val="00DC6B4F"/>
    <w:rsid w:val="00DC6C3B"/>
    <w:rsid w:val="00DC72CE"/>
    <w:rsid w:val="00DC77D5"/>
    <w:rsid w:val="00DD0BA1"/>
    <w:rsid w:val="00DD2031"/>
    <w:rsid w:val="00DD30EB"/>
    <w:rsid w:val="00DD444B"/>
    <w:rsid w:val="00DD4C35"/>
    <w:rsid w:val="00DD642F"/>
    <w:rsid w:val="00DE026A"/>
    <w:rsid w:val="00DE0556"/>
    <w:rsid w:val="00DE0564"/>
    <w:rsid w:val="00DE0C32"/>
    <w:rsid w:val="00DE1E96"/>
    <w:rsid w:val="00DE243B"/>
    <w:rsid w:val="00DE25B5"/>
    <w:rsid w:val="00DE2BA7"/>
    <w:rsid w:val="00DE3D77"/>
    <w:rsid w:val="00DE4E5A"/>
    <w:rsid w:val="00DE5D46"/>
    <w:rsid w:val="00DE6CED"/>
    <w:rsid w:val="00DE7223"/>
    <w:rsid w:val="00DE7E25"/>
    <w:rsid w:val="00DF0DA8"/>
    <w:rsid w:val="00DF1656"/>
    <w:rsid w:val="00DF16E7"/>
    <w:rsid w:val="00DF182B"/>
    <w:rsid w:val="00DF188A"/>
    <w:rsid w:val="00DF47AF"/>
    <w:rsid w:val="00DF5400"/>
    <w:rsid w:val="00DF56FD"/>
    <w:rsid w:val="00DF5C30"/>
    <w:rsid w:val="00DF6C97"/>
    <w:rsid w:val="00DF7792"/>
    <w:rsid w:val="00E00B33"/>
    <w:rsid w:val="00E00FA7"/>
    <w:rsid w:val="00E02889"/>
    <w:rsid w:val="00E030AF"/>
    <w:rsid w:val="00E04307"/>
    <w:rsid w:val="00E05D75"/>
    <w:rsid w:val="00E06B02"/>
    <w:rsid w:val="00E103D1"/>
    <w:rsid w:val="00E129CB"/>
    <w:rsid w:val="00E12AE8"/>
    <w:rsid w:val="00E12C53"/>
    <w:rsid w:val="00E1512F"/>
    <w:rsid w:val="00E168EA"/>
    <w:rsid w:val="00E170CB"/>
    <w:rsid w:val="00E1726F"/>
    <w:rsid w:val="00E20D05"/>
    <w:rsid w:val="00E20F18"/>
    <w:rsid w:val="00E31D05"/>
    <w:rsid w:val="00E33675"/>
    <w:rsid w:val="00E34551"/>
    <w:rsid w:val="00E34A8D"/>
    <w:rsid w:val="00E34C72"/>
    <w:rsid w:val="00E35CCF"/>
    <w:rsid w:val="00E36BA9"/>
    <w:rsid w:val="00E40315"/>
    <w:rsid w:val="00E41D1A"/>
    <w:rsid w:val="00E42C0C"/>
    <w:rsid w:val="00E43BA5"/>
    <w:rsid w:val="00E44D52"/>
    <w:rsid w:val="00E46F59"/>
    <w:rsid w:val="00E50811"/>
    <w:rsid w:val="00E5155D"/>
    <w:rsid w:val="00E5158B"/>
    <w:rsid w:val="00E5182E"/>
    <w:rsid w:val="00E51A3A"/>
    <w:rsid w:val="00E53EFB"/>
    <w:rsid w:val="00E54303"/>
    <w:rsid w:val="00E54440"/>
    <w:rsid w:val="00E5444A"/>
    <w:rsid w:val="00E5482E"/>
    <w:rsid w:val="00E54B72"/>
    <w:rsid w:val="00E54E34"/>
    <w:rsid w:val="00E572FF"/>
    <w:rsid w:val="00E57D4D"/>
    <w:rsid w:val="00E604B8"/>
    <w:rsid w:val="00E60521"/>
    <w:rsid w:val="00E60E29"/>
    <w:rsid w:val="00E6366A"/>
    <w:rsid w:val="00E643B4"/>
    <w:rsid w:val="00E67FC9"/>
    <w:rsid w:val="00E70329"/>
    <w:rsid w:val="00E70760"/>
    <w:rsid w:val="00E71D2F"/>
    <w:rsid w:val="00E71EDD"/>
    <w:rsid w:val="00E7367E"/>
    <w:rsid w:val="00E7375D"/>
    <w:rsid w:val="00E74923"/>
    <w:rsid w:val="00E74B60"/>
    <w:rsid w:val="00E76008"/>
    <w:rsid w:val="00E77491"/>
    <w:rsid w:val="00E77D94"/>
    <w:rsid w:val="00E80870"/>
    <w:rsid w:val="00E81768"/>
    <w:rsid w:val="00E81A11"/>
    <w:rsid w:val="00E81F4C"/>
    <w:rsid w:val="00E83F79"/>
    <w:rsid w:val="00E84699"/>
    <w:rsid w:val="00E901A6"/>
    <w:rsid w:val="00E907D7"/>
    <w:rsid w:val="00E90CC7"/>
    <w:rsid w:val="00E9342E"/>
    <w:rsid w:val="00E959F7"/>
    <w:rsid w:val="00EA0671"/>
    <w:rsid w:val="00EA1E60"/>
    <w:rsid w:val="00EA3106"/>
    <w:rsid w:val="00EA5426"/>
    <w:rsid w:val="00EA5502"/>
    <w:rsid w:val="00EA58E4"/>
    <w:rsid w:val="00EA70F7"/>
    <w:rsid w:val="00EB06CC"/>
    <w:rsid w:val="00EB11C1"/>
    <w:rsid w:val="00EB1D5B"/>
    <w:rsid w:val="00EB20F3"/>
    <w:rsid w:val="00EB3348"/>
    <w:rsid w:val="00EB38C3"/>
    <w:rsid w:val="00EB5CF5"/>
    <w:rsid w:val="00EB7FE3"/>
    <w:rsid w:val="00EC230F"/>
    <w:rsid w:val="00EC5528"/>
    <w:rsid w:val="00EC58B5"/>
    <w:rsid w:val="00EC60A5"/>
    <w:rsid w:val="00EC72F2"/>
    <w:rsid w:val="00EC7634"/>
    <w:rsid w:val="00ED0221"/>
    <w:rsid w:val="00ED139F"/>
    <w:rsid w:val="00ED21CE"/>
    <w:rsid w:val="00ED2D1A"/>
    <w:rsid w:val="00ED4ECD"/>
    <w:rsid w:val="00ED5EF1"/>
    <w:rsid w:val="00ED6235"/>
    <w:rsid w:val="00ED6EB1"/>
    <w:rsid w:val="00EE02D5"/>
    <w:rsid w:val="00EE12D3"/>
    <w:rsid w:val="00EE23F7"/>
    <w:rsid w:val="00EE41D8"/>
    <w:rsid w:val="00EE48CE"/>
    <w:rsid w:val="00EE49DF"/>
    <w:rsid w:val="00EE673E"/>
    <w:rsid w:val="00EE73F7"/>
    <w:rsid w:val="00EE74A7"/>
    <w:rsid w:val="00EE7B5E"/>
    <w:rsid w:val="00EF0617"/>
    <w:rsid w:val="00EF2E31"/>
    <w:rsid w:val="00EF3265"/>
    <w:rsid w:val="00EF664E"/>
    <w:rsid w:val="00EF6673"/>
    <w:rsid w:val="00F01CEC"/>
    <w:rsid w:val="00F02FD2"/>
    <w:rsid w:val="00F0512E"/>
    <w:rsid w:val="00F06262"/>
    <w:rsid w:val="00F10B18"/>
    <w:rsid w:val="00F10F80"/>
    <w:rsid w:val="00F1553A"/>
    <w:rsid w:val="00F158FA"/>
    <w:rsid w:val="00F15913"/>
    <w:rsid w:val="00F1591B"/>
    <w:rsid w:val="00F2011D"/>
    <w:rsid w:val="00F23641"/>
    <w:rsid w:val="00F23E63"/>
    <w:rsid w:val="00F23EE9"/>
    <w:rsid w:val="00F24A74"/>
    <w:rsid w:val="00F2584A"/>
    <w:rsid w:val="00F308CE"/>
    <w:rsid w:val="00F31405"/>
    <w:rsid w:val="00F31B4B"/>
    <w:rsid w:val="00F3323E"/>
    <w:rsid w:val="00F42326"/>
    <w:rsid w:val="00F42F8F"/>
    <w:rsid w:val="00F4521B"/>
    <w:rsid w:val="00F456BC"/>
    <w:rsid w:val="00F4631F"/>
    <w:rsid w:val="00F4796B"/>
    <w:rsid w:val="00F479E8"/>
    <w:rsid w:val="00F502FD"/>
    <w:rsid w:val="00F5166F"/>
    <w:rsid w:val="00F5183E"/>
    <w:rsid w:val="00F52D58"/>
    <w:rsid w:val="00F53DE6"/>
    <w:rsid w:val="00F53FD3"/>
    <w:rsid w:val="00F54E50"/>
    <w:rsid w:val="00F55A6C"/>
    <w:rsid w:val="00F57E6A"/>
    <w:rsid w:val="00F609A3"/>
    <w:rsid w:val="00F617F2"/>
    <w:rsid w:val="00F61F9F"/>
    <w:rsid w:val="00F61FAE"/>
    <w:rsid w:val="00F6259A"/>
    <w:rsid w:val="00F62FF7"/>
    <w:rsid w:val="00F63033"/>
    <w:rsid w:val="00F64408"/>
    <w:rsid w:val="00F67377"/>
    <w:rsid w:val="00F673FD"/>
    <w:rsid w:val="00F70DE9"/>
    <w:rsid w:val="00F71C5B"/>
    <w:rsid w:val="00F7330E"/>
    <w:rsid w:val="00F737F2"/>
    <w:rsid w:val="00F75933"/>
    <w:rsid w:val="00F75C71"/>
    <w:rsid w:val="00F75E87"/>
    <w:rsid w:val="00F77111"/>
    <w:rsid w:val="00F7760C"/>
    <w:rsid w:val="00F77DDB"/>
    <w:rsid w:val="00F77FCC"/>
    <w:rsid w:val="00F80000"/>
    <w:rsid w:val="00F82FBC"/>
    <w:rsid w:val="00F83155"/>
    <w:rsid w:val="00F852BA"/>
    <w:rsid w:val="00F85D16"/>
    <w:rsid w:val="00F86126"/>
    <w:rsid w:val="00F904C1"/>
    <w:rsid w:val="00F913F4"/>
    <w:rsid w:val="00F93574"/>
    <w:rsid w:val="00F965EC"/>
    <w:rsid w:val="00F96930"/>
    <w:rsid w:val="00F96C9D"/>
    <w:rsid w:val="00F9789B"/>
    <w:rsid w:val="00F97B3A"/>
    <w:rsid w:val="00FA0280"/>
    <w:rsid w:val="00FA0B66"/>
    <w:rsid w:val="00FA12B4"/>
    <w:rsid w:val="00FA171F"/>
    <w:rsid w:val="00FA2FFC"/>
    <w:rsid w:val="00FA4A10"/>
    <w:rsid w:val="00FA6DCD"/>
    <w:rsid w:val="00FA78D4"/>
    <w:rsid w:val="00FB0BD1"/>
    <w:rsid w:val="00FB0C05"/>
    <w:rsid w:val="00FB1239"/>
    <w:rsid w:val="00FB55F4"/>
    <w:rsid w:val="00FB5EF0"/>
    <w:rsid w:val="00FB625B"/>
    <w:rsid w:val="00FB6286"/>
    <w:rsid w:val="00FB75E7"/>
    <w:rsid w:val="00FB7FC1"/>
    <w:rsid w:val="00FC0393"/>
    <w:rsid w:val="00FC1D20"/>
    <w:rsid w:val="00FC41D3"/>
    <w:rsid w:val="00FC43E8"/>
    <w:rsid w:val="00FC466F"/>
    <w:rsid w:val="00FC46BF"/>
    <w:rsid w:val="00FC57C1"/>
    <w:rsid w:val="00FC72E5"/>
    <w:rsid w:val="00FD0C8C"/>
    <w:rsid w:val="00FD10DB"/>
    <w:rsid w:val="00FD10F8"/>
    <w:rsid w:val="00FD67E5"/>
    <w:rsid w:val="00FD708E"/>
    <w:rsid w:val="00FD7D86"/>
    <w:rsid w:val="00FE0DAA"/>
    <w:rsid w:val="00FE100F"/>
    <w:rsid w:val="00FE39C8"/>
    <w:rsid w:val="00FE4FB3"/>
    <w:rsid w:val="00FE6DD0"/>
    <w:rsid w:val="00FE77F3"/>
    <w:rsid w:val="00FE7E26"/>
    <w:rsid w:val="00FF0592"/>
    <w:rsid w:val="00FF11F4"/>
    <w:rsid w:val="00FF1539"/>
    <w:rsid w:val="00FF2DFF"/>
    <w:rsid w:val="00FF4A46"/>
    <w:rsid w:val="00FF5E39"/>
    <w:rsid w:val="00FF6FCB"/>
    <w:rsid w:val="12CE2198"/>
    <w:rsid w:val="21CC6FDE"/>
    <w:rsid w:val="39890D69"/>
    <w:rsid w:val="64B61E2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3CA5F34"/>
  <w15:chartTrackingRefBased/>
  <w15:docId w15:val="{5B47D5B8-98A3-48A5-98F5-491496A0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85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rFonts w:ascii="Consolas" w:eastAsia="Consolas" w:hAnsi="Consolas" w:cs="Consolas"/>
    </w:rPr>
  </w:style>
  <w:style w:type="paragraph" w:styleId="a4">
    <w:name w:val="Balloon Text"/>
    <w:basedOn w:val="a"/>
    <w:link w:val="a5"/>
    <w:uiPriority w:val="99"/>
    <w:unhideWhenUsed/>
    <w:pPr>
      <w:spacing w:after="0" w:line="240" w:lineRule="auto"/>
    </w:pPr>
    <w:rPr>
      <w:rFonts w:ascii="Tahoma" w:hAnsi="Tahoma" w:cs="Tahoma"/>
      <w:sz w:val="16"/>
      <w:szCs w:val="16"/>
    </w:rPr>
  </w:style>
  <w:style w:type="character" w:customStyle="1" w:styleId="a5">
    <w:name w:val="Текст выноски Знак"/>
    <w:link w:val="a4"/>
    <w:uiPriority w:val="99"/>
    <w:rPr>
      <w:rFonts w:ascii="Tahoma" w:hAnsi="Tahoma" w:cs="Tahoma"/>
      <w:sz w:val="16"/>
      <w:szCs w:val="16"/>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link w:val="a6"/>
    <w:uiPriority w:val="99"/>
    <w:rPr>
      <w:sz w:val="22"/>
      <w:szCs w:val="22"/>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link w:val="a8"/>
    <w:uiPriority w:val="99"/>
    <w:rPr>
      <w:sz w:val="22"/>
      <w:szCs w:val="22"/>
    </w:rPr>
  </w:style>
  <w:style w:type="paragraph" w:styleId="aa">
    <w:name w:val="Normal (Web)"/>
    <w:aliases w:val="Обычный (веб),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
    <w:basedOn w:val="a"/>
    <w:link w:val="ab"/>
    <w:uiPriority w:val="99"/>
    <w:unhideWhenUsed/>
    <w:qFormat/>
    <w:pPr>
      <w:spacing w:before="100" w:beforeAutospacing="1" w:after="100" w:afterAutospacing="1" w:line="240" w:lineRule="auto"/>
    </w:pPr>
    <w:rPr>
      <w:rFonts w:ascii="Times New Roman" w:hAnsi="Times New Roman"/>
      <w:sz w:val="24"/>
      <w:szCs w:val="24"/>
    </w:rPr>
  </w:style>
  <w:style w:type="table" w:styleId="ac">
    <w:name w:val="Table Grid"/>
    <w:basedOn w:val="a1"/>
    <w:uiPriority w:val="39"/>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e"/>
    <w:uiPriority w:val="1"/>
    <w:qFormat/>
    <w:rPr>
      <w:rFonts w:eastAsia="Calibri"/>
      <w:sz w:val="22"/>
      <w:szCs w:val="22"/>
      <w:lang w:eastAsia="en-US"/>
    </w:rPr>
  </w:style>
  <w:style w:type="character" w:customStyle="1" w:styleId="ae">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d"/>
    <w:uiPriority w:val="1"/>
    <w:locked/>
    <w:rPr>
      <w:rFonts w:eastAsia="Calibri"/>
      <w:sz w:val="22"/>
      <w:szCs w:val="22"/>
      <w:lang w:eastAsia="en-US"/>
    </w:rPr>
  </w:style>
  <w:style w:type="character" w:customStyle="1" w:styleId="s0">
    <w:name w:val="s0"/>
    <w:rPr>
      <w:rFonts w:ascii="Times New Roman" w:hAnsi="Times New Roman" w:cs="Times New Roman" w:hint="default"/>
      <w:b w:val="0"/>
      <w:bCs w:val="0"/>
      <w:i w:val="0"/>
      <w:iCs w:val="0"/>
      <w:strike w:val="0"/>
      <w:dstrike w:val="0"/>
      <w:color w:val="000000"/>
      <w:sz w:val="20"/>
      <w:szCs w:val="20"/>
      <w:u w:val="none"/>
    </w:rPr>
  </w:style>
  <w:style w:type="paragraph" w:customStyle="1" w:styleId="pj">
    <w:name w:val="pj"/>
    <w:basedOn w:val="a"/>
    <w:pPr>
      <w:spacing w:after="0" w:line="240" w:lineRule="auto"/>
      <w:ind w:firstLine="400"/>
      <w:jc w:val="both"/>
    </w:pPr>
    <w:rPr>
      <w:rFonts w:ascii="Times New Roman" w:hAnsi="Times New Roman"/>
      <w:color w:val="000000"/>
      <w:sz w:val="24"/>
      <w:szCs w:val="24"/>
    </w:rPr>
  </w:style>
  <w:style w:type="character" w:customStyle="1" w:styleId="s2">
    <w:name w:val="s2"/>
    <w:rPr>
      <w:color w:val="000080"/>
    </w:rPr>
  </w:style>
  <w:style w:type="character" w:customStyle="1" w:styleId="s20">
    <w:name w:val="s20"/>
  </w:style>
  <w:style w:type="character" w:customStyle="1" w:styleId="s1">
    <w:name w:val="s1"/>
    <w:rPr>
      <w:color w:val="000000"/>
    </w:rPr>
  </w:style>
  <w:style w:type="character" w:customStyle="1" w:styleId="s21">
    <w:name w:val="s21"/>
  </w:style>
  <w:style w:type="paragraph" w:customStyle="1" w:styleId="pc">
    <w:name w:val="pc"/>
    <w:basedOn w:val="a"/>
    <w:pPr>
      <w:spacing w:after="0" w:line="240" w:lineRule="auto"/>
      <w:jc w:val="center"/>
    </w:pPr>
    <w:rPr>
      <w:rFonts w:ascii="Times New Roman" w:hAnsi="Times New Roman"/>
      <w:color w:val="000000"/>
      <w:sz w:val="24"/>
      <w:szCs w:val="24"/>
    </w:rPr>
  </w:style>
  <w:style w:type="paragraph" w:customStyle="1" w:styleId="pr">
    <w:name w:val="pr"/>
    <w:basedOn w:val="a"/>
    <w:pPr>
      <w:spacing w:after="0" w:line="240" w:lineRule="auto"/>
      <w:jc w:val="right"/>
    </w:pPr>
    <w:rPr>
      <w:rFonts w:ascii="Times New Roman" w:hAnsi="Times New Roman"/>
      <w:color w:val="000000"/>
      <w:sz w:val="24"/>
      <w:szCs w:val="24"/>
    </w:rPr>
  </w:style>
  <w:style w:type="paragraph" w:customStyle="1" w:styleId="p">
    <w:name w:val="p"/>
    <w:basedOn w:val="a"/>
    <w:pPr>
      <w:spacing w:before="100" w:beforeAutospacing="1" w:after="100" w:afterAutospacing="1" w:line="240" w:lineRule="auto"/>
    </w:pPr>
    <w:rPr>
      <w:rFonts w:ascii="Times New Roman" w:hAnsi="Times New Roman"/>
      <w:color w:val="000000"/>
      <w:sz w:val="24"/>
      <w:szCs w:val="24"/>
    </w:rPr>
  </w:style>
  <w:style w:type="paragraph" w:styleId="af">
    <w:name w:val="List Paragraph"/>
    <w:basedOn w:val="a"/>
    <w:uiPriority w:val="34"/>
    <w:qFormat/>
    <w:pPr>
      <w:spacing w:after="0" w:line="240" w:lineRule="auto"/>
      <w:ind w:left="720"/>
      <w:contextualSpacing/>
    </w:pPr>
    <w:rPr>
      <w:rFonts w:ascii="Times New Roman" w:hAnsi="Times New Roman"/>
      <w:sz w:val="24"/>
      <w:szCs w:val="24"/>
    </w:rPr>
  </w:style>
  <w:style w:type="character" w:customStyle="1" w:styleId="Heading3">
    <w:name w:val="Heading #3"/>
    <w:uiPriority w:val="99"/>
  </w:style>
  <w:style w:type="numbering" w:customStyle="1" w:styleId="1">
    <w:name w:val="Нет списка1"/>
    <w:next w:val="a2"/>
    <w:uiPriority w:val="99"/>
    <w:semiHidden/>
    <w:unhideWhenUsed/>
    <w:rsid w:val="00B81BF8"/>
  </w:style>
  <w:style w:type="table" w:customStyle="1" w:styleId="10">
    <w:name w:val="Сетка таблицы1"/>
    <w:basedOn w:val="a1"/>
    <w:next w:val="ac"/>
    <w:uiPriority w:val="39"/>
    <w:rsid w:val="00B81BF8"/>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840B2F"/>
  </w:style>
  <w:style w:type="table" w:customStyle="1" w:styleId="20">
    <w:name w:val="Сетка таблицы2"/>
    <w:basedOn w:val="a1"/>
    <w:next w:val="ac"/>
    <w:uiPriority w:val="39"/>
    <w:rsid w:val="00840B2F"/>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Нет списка11"/>
    <w:next w:val="a2"/>
    <w:uiPriority w:val="99"/>
    <w:semiHidden/>
    <w:unhideWhenUsed/>
    <w:rsid w:val="00840B2F"/>
  </w:style>
  <w:style w:type="table" w:customStyle="1" w:styleId="110">
    <w:name w:val="Сетка таблицы11"/>
    <w:basedOn w:val="a1"/>
    <w:next w:val="ac"/>
    <w:uiPriority w:val="39"/>
    <w:rsid w:val="00840B2F"/>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Unresolved Mention"/>
    <w:uiPriority w:val="99"/>
    <w:semiHidden/>
    <w:unhideWhenUsed/>
    <w:rsid w:val="009E08A1"/>
    <w:rPr>
      <w:color w:val="605E5C"/>
      <w:shd w:val="clear" w:color="auto" w:fill="E1DFDD"/>
    </w:rPr>
  </w:style>
  <w:style w:type="character" w:customStyle="1" w:styleId="ab">
    <w:name w:val="Обычный (Интернет) Знак"/>
    <w:aliases w:val="Обычный (веб)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a"/>
    <w:uiPriority w:val="99"/>
    <w:locked/>
    <w:rsid w:val="00AF42A2"/>
    <w:rPr>
      <w:rFonts w:ascii="Times New Roman" w:hAnsi="Times New Roman"/>
      <w:sz w:val="24"/>
      <w:szCs w:val="24"/>
    </w:rPr>
  </w:style>
  <w:style w:type="paragraph" w:customStyle="1" w:styleId="docdata">
    <w:name w:val="docdata"/>
    <w:aliases w:val="docy,v5,2549,bqiaagaaeyqcaaagiaiaaanpcqaabv0jaaaaaaaaaaaaaaaaaaaaaaaaaaaaaaaaaaaaaaaaaaaaaaaaaaaaaaaaaaaaaaaaaaaaaaaaaaaaaaaaaaaaaaaaaaaaaaaaaaaaaaaaaaaaaaaaaaaaaaaaaaaaaaaaaaaaaaaaaaaaaaaaaaaaaaaaaaaaaaaaaaaaaaaaaaaaaaaaaaaaaaaaaaaaaaaaaaaaaaaa"/>
    <w:basedOn w:val="a"/>
    <w:rsid w:val="00DE2BA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5565">
      <w:bodyDiv w:val="1"/>
      <w:marLeft w:val="0"/>
      <w:marRight w:val="0"/>
      <w:marTop w:val="0"/>
      <w:marBottom w:val="0"/>
      <w:divBdr>
        <w:top w:val="none" w:sz="0" w:space="0" w:color="auto"/>
        <w:left w:val="none" w:sz="0" w:space="0" w:color="auto"/>
        <w:bottom w:val="none" w:sz="0" w:space="0" w:color="auto"/>
        <w:right w:val="none" w:sz="0" w:space="0" w:color="auto"/>
      </w:divBdr>
    </w:div>
    <w:div w:id="19596820">
      <w:bodyDiv w:val="1"/>
      <w:marLeft w:val="0"/>
      <w:marRight w:val="0"/>
      <w:marTop w:val="0"/>
      <w:marBottom w:val="0"/>
      <w:divBdr>
        <w:top w:val="none" w:sz="0" w:space="0" w:color="auto"/>
        <w:left w:val="none" w:sz="0" w:space="0" w:color="auto"/>
        <w:bottom w:val="none" w:sz="0" w:space="0" w:color="auto"/>
        <w:right w:val="none" w:sz="0" w:space="0" w:color="auto"/>
      </w:divBdr>
    </w:div>
    <w:div w:id="20086250">
      <w:bodyDiv w:val="1"/>
      <w:marLeft w:val="0"/>
      <w:marRight w:val="0"/>
      <w:marTop w:val="0"/>
      <w:marBottom w:val="0"/>
      <w:divBdr>
        <w:top w:val="none" w:sz="0" w:space="0" w:color="auto"/>
        <w:left w:val="none" w:sz="0" w:space="0" w:color="auto"/>
        <w:bottom w:val="none" w:sz="0" w:space="0" w:color="auto"/>
        <w:right w:val="none" w:sz="0" w:space="0" w:color="auto"/>
      </w:divBdr>
    </w:div>
    <w:div w:id="28920160">
      <w:bodyDiv w:val="1"/>
      <w:marLeft w:val="0"/>
      <w:marRight w:val="0"/>
      <w:marTop w:val="0"/>
      <w:marBottom w:val="0"/>
      <w:divBdr>
        <w:top w:val="none" w:sz="0" w:space="0" w:color="auto"/>
        <w:left w:val="none" w:sz="0" w:space="0" w:color="auto"/>
        <w:bottom w:val="none" w:sz="0" w:space="0" w:color="auto"/>
        <w:right w:val="none" w:sz="0" w:space="0" w:color="auto"/>
      </w:divBdr>
    </w:div>
    <w:div w:id="36708302">
      <w:bodyDiv w:val="1"/>
      <w:marLeft w:val="0"/>
      <w:marRight w:val="0"/>
      <w:marTop w:val="0"/>
      <w:marBottom w:val="0"/>
      <w:divBdr>
        <w:top w:val="none" w:sz="0" w:space="0" w:color="auto"/>
        <w:left w:val="none" w:sz="0" w:space="0" w:color="auto"/>
        <w:bottom w:val="none" w:sz="0" w:space="0" w:color="auto"/>
        <w:right w:val="none" w:sz="0" w:space="0" w:color="auto"/>
      </w:divBdr>
    </w:div>
    <w:div w:id="40135709">
      <w:bodyDiv w:val="1"/>
      <w:marLeft w:val="0"/>
      <w:marRight w:val="0"/>
      <w:marTop w:val="0"/>
      <w:marBottom w:val="0"/>
      <w:divBdr>
        <w:top w:val="none" w:sz="0" w:space="0" w:color="auto"/>
        <w:left w:val="none" w:sz="0" w:space="0" w:color="auto"/>
        <w:bottom w:val="none" w:sz="0" w:space="0" w:color="auto"/>
        <w:right w:val="none" w:sz="0" w:space="0" w:color="auto"/>
      </w:divBdr>
    </w:div>
    <w:div w:id="47998668">
      <w:bodyDiv w:val="1"/>
      <w:marLeft w:val="0"/>
      <w:marRight w:val="0"/>
      <w:marTop w:val="0"/>
      <w:marBottom w:val="0"/>
      <w:divBdr>
        <w:top w:val="none" w:sz="0" w:space="0" w:color="auto"/>
        <w:left w:val="none" w:sz="0" w:space="0" w:color="auto"/>
        <w:bottom w:val="none" w:sz="0" w:space="0" w:color="auto"/>
        <w:right w:val="none" w:sz="0" w:space="0" w:color="auto"/>
      </w:divBdr>
    </w:div>
    <w:div w:id="62487366">
      <w:bodyDiv w:val="1"/>
      <w:marLeft w:val="0"/>
      <w:marRight w:val="0"/>
      <w:marTop w:val="0"/>
      <w:marBottom w:val="0"/>
      <w:divBdr>
        <w:top w:val="none" w:sz="0" w:space="0" w:color="auto"/>
        <w:left w:val="none" w:sz="0" w:space="0" w:color="auto"/>
        <w:bottom w:val="none" w:sz="0" w:space="0" w:color="auto"/>
        <w:right w:val="none" w:sz="0" w:space="0" w:color="auto"/>
      </w:divBdr>
    </w:div>
    <w:div w:id="73860217">
      <w:bodyDiv w:val="1"/>
      <w:marLeft w:val="0"/>
      <w:marRight w:val="0"/>
      <w:marTop w:val="0"/>
      <w:marBottom w:val="0"/>
      <w:divBdr>
        <w:top w:val="none" w:sz="0" w:space="0" w:color="auto"/>
        <w:left w:val="none" w:sz="0" w:space="0" w:color="auto"/>
        <w:bottom w:val="none" w:sz="0" w:space="0" w:color="auto"/>
        <w:right w:val="none" w:sz="0" w:space="0" w:color="auto"/>
      </w:divBdr>
    </w:div>
    <w:div w:id="94399392">
      <w:bodyDiv w:val="1"/>
      <w:marLeft w:val="0"/>
      <w:marRight w:val="0"/>
      <w:marTop w:val="0"/>
      <w:marBottom w:val="0"/>
      <w:divBdr>
        <w:top w:val="none" w:sz="0" w:space="0" w:color="auto"/>
        <w:left w:val="none" w:sz="0" w:space="0" w:color="auto"/>
        <w:bottom w:val="none" w:sz="0" w:space="0" w:color="auto"/>
        <w:right w:val="none" w:sz="0" w:space="0" w:color="auto"/>
      </w:divBdr>
    </w:div>
    <w:div w:id="95488874">
      <w:bodyDiv w:val="1"/>
      <w:marLeft w:val="0"/>
      <w:marRight w:val="0"/>
      <w:marTop w:val="0"/>
      <w:marBottom w:val="0"/>
      <w:divBdr>
        <w:top w:val="none" w:sz="0" w:space="0" w:color="auto"/>
        <w:left w:val="none" w:sz="0" w:space="0" w:color="auto"/>
        <w:bottom w:val="none" w:sz="0" w:space="0" w:color="auto"/>
        <w:right w:val="none" w:sz="0" w:space="0" w:color="auto"/>
      </w:divBdr>
    </w:div>
    <w:div w:id="96144008">
      <w:bodyDiv w:val="1"/>
      <w:marLeft w:val="0"/>
      <w:marRight w:val="0"/>
      <w:marTop w:val="0"/>
      <w:marBottom w:val="0"/>
      <w:divBdr>
        <w:top w:val="none" w:sz="0" w:space="0" w:color="auto"/>
        <w:left w:val="none" w:sz="0" w:space="0" w:color="auto"/>
        <w:bottom w:val="none" w:sz="0" w:space="0" w:color="auto"/>
        <w:right w:val="none" w:sz="0" w:space="0" w:color="auto"/>
      </w:divBdr>
    </w:div>
    <w:div w:id="133379557">
      <w:bodyDiv w:val="1"/>
      <w:marLeft w:val="0"/>
      <w:marRight w:val="0"/>
      <w:marTop w:val="0"/>
      <w:marBottom w:val="0"/>
      <w:divBdr>
        <w:top w:val="none" w:sz="0" w:space="0" w:color="auto"/>
        <w:left w:val="none" w:sz="0" w:space="0" w:color="auto"/>
        <w:bottom w:val="none" w:sz="0" w:space="0" w:color="auto"/>
        <w:right w:val="none" w:sz="0" w:space="0" w:color="auto"/>
      </w:divBdr>
    </w:div>
    <w:div w:id="136849708">
      <w:bodyDiv w:val="1"/>
      <w:marLeft w:val="0"/>
      <w:marRight w:val="0"/>
      <w:marTop w:val="0"/>
      <w:marBottom w:val="0"/>
      <w:divBdr>
        <w:top w:val="none" w:sz="0" w:space="0" w:color="auto"/>
        <w:left w:val="none" w:sz="0" w:space="0" w:color="auto"/>
        <w:bottom w:val="none" w:sz="0" w:space="0" w:color="auto"/>
        <w:right w:val="none" w:sz="0" w:space="0" w:color="auto"/>
      </w:divBdr>
    </w:div>
    <w:div w:id="138814794">
      <w:bodyDiv w:val="1"/>
      <w:marLeft w:val="0"/>
      <w:marRight w:val="0"/>
      <w:marTop w:val="0"/>
      <w:marBottom w:val="0"/>
      <w:divBdr>
        <w:top w:val="none" w:sz="0" w:space="0" w:color="auto"/>
        <w:left w:val="none" w:sz="0" w:space="0" w:color="auto"/>
        <w:bottom w:val="none" w:sz="0" w:space="0" w:color="auto"/>
        <w:right w:val="none" w:sz="0" w:space="0" w:color="auto"/>
      </w:divBdr>
    </w:div>
    <w:div w:id="140732454">
      <w:bodyDiv w:val="1"/>
      <w:marLeft w:val="0"/>
      <w:marRight w:val="0"/>
      <w:marTop w:val="0"/>
      <w:marBottom w:val="0"/>
      <w:divBdr>
        <w:top w:val="none" w:sz="0" w:space="0" w:color="auto"/>
        <w:left w:val="none" w:sz="0" w:space="0" w:color="auto"/>
        <w:bottom w:val="none" w:sz="0" w:space="0" w:color="auto"/>
        <w:right w:val="none" w:sz="0" w:space="0" w:color="auto"/>
      </w:divBdr>
    </w:div>
    <w:div w:id="143281632">
      <w:bodyDiv w:val="1"/>
      <w:marLeft w:val="0"/>
      <w:marRight w:val="0"/>
      <w:marTop w:val="0"/>
      <w:marBottom w:val="0"/>
      <w:divBdr>
        <w:top w:val="none" w:sz="0" w:space="0" w:color="auto"/>
        <w:left w:val="none" w:sz="0" w:space="0" w:color="auto"/>
        <w:bottom w:val="none" w:sz="0" w:space="0" w:color="auto"/>
        <w:right w:val="none" w:sz="0" w:space="0" w:color="auto"/>
      </w:divBdr>
    </w:div>
    <w:div w:id="144855539">
      <w:bodyDiv w:val="1"/>
      <w:marLeft w:val="0"/>
      <w:marRight w:val="0"/>
      <w:marTop w:val="0"/>
      <w:marBottom w:val="0"/>
      <w:divBdr>
        <w:top w:val="none" w:sz="0" w:space="0" w:color="auto"/>
        <w:left w:val="none" w:sz="0" w:space="0" w:color="auto"/>
        <w:bottom w:val="none" w:sz="0" w:space="0" w:color="auto"/>
        <w:right w:val="none" w:sz="0" w:space="0" w:color="auto"/>
      </w:divBdr>
    </w:div>
    <w:div w:id="151024457">
      <w:bodyDiv w:val="1"/>
      <w:marLeft w:val="0"/>
      <w:marRight w:val="0"/>
      <w:marTop w:val="0"/>
      <w:marBottom w:val="0"/>
      <w:divBdr>
        <w:top w:val="none" w:sz="0" w:space="0" w:color="auto"/>
        <w:left w:val="none" w:sz="0" w:space="0" w:color="auto"/>
        <w:bottom w:val="none" w:sz="0" w:space="0" w:color="auto"/>
        <w:right w:val="none" w:sz="0" w:space="0" w:color="auto"/>
      </w:divBdr>
    </w:div>
    <w:div w:id="151486104">
      <w:bodyDiv w:val="1"/>
      <w:marLeft w:val="0"/>
      <w:marRight w:val="0"/>
      <w:marTop w:val="0"/>
      <w:marBottom w:val="0"/>
      <w:divBdr>
        <w:top w:val="none" w:sz="0" w:space="0" w:color="auto"/>
        <w:left w:val="none" w:sz="0" w:space="0" w:color="auto"/>
        <w:bottom w:val="none" w:sz="0" w:space="0" w:color="auto"/>
        <w:right w:val="none" w:sz="0" w:space="0" w:color="auto"/>
      </w:divBdr>
    </w:div>
    <w:div w:id="155532450">
      <w:bodyDiv w:val="1"/>
      <w:marLeft w:val="0"/>
      <w:marRight w:val="0"/>
      <w:marTop w:val="0"/>
      <w:marBottom w:val="0"/>
      <w:divBdr>
        <w:top w:val="none" w:sz="0" w:space="0" w:color="auto"/>
        <w:left w:val="none" w:sz="0" w:space="0" w:color="auto"/>
        <w:bottom w:val="none" w:sz="0" w:space="0" w:color="auto"/>
        <w:right w:val="none" w:sz="0" w:space="0" w:color="auto"/>
      </w:divBdr>
    </w:div>
    <w:div w:id="161050968">
      <w:bodyDiv w:val="1"/>
      <w:marLeft w:val="0"/>
      <w:marRight w:val="0"/>
      <w:marTop w:val="0"/>
      <w:marBottom w:val="0"/>
      <w:divBdr>
        <w:top w:val="none" w:sz="0" w:space="0" w:color="auto"/>
        <w:left w:val="none" w:sz="0" w:space="0" w:color="auto"/>
        <w:bottom w:val="none" w:sz="0" w:space="0" w:color="auto"/>
        <w:right w:val="none" w:sz="0" w:space="0" w:color="auto"/>
      </w:divBdr>
    </w:div>
    <w:div w:id="165023275">
      <w:bodyDiv w:val="1"/>
      <w:marLeft w:val="0"/>
      <w:marRight w:val="0"/>
      <w:marTop w:val="0"/>
      <w:marBottom w:val="0"/>
      <w:divBdr>
        <w:top w:val="none" w:sz="0" w:space="0" w:color="auto"/>
        <w:left w:val="none" w:sz="0" w:space="0" w:color="auto"/>
        <w:bottom w:val="none" w:sz="0" w:space="0" w:color="auto"/>
        <w:right w:val="none" w:sz="0" w:space="0" w:color="auto"/>
      </w:divBdr>
    </w:div>
    <w:div w:id="177160871">
      <w:bodyDiv w:val="1"/>
      <w:marLeft w:val="0"/>
      <w:marRight w:val="0"/>
      <w:marTop w:val="0"/>
      <w:marBottom w:val="0"/>
      <w:divBdr>
        <w:top w:val="none" w:sz="0" w:space="0" w:color="auto"/>
        <w:left w:val="none" w:sz="0" w:space="0" w:color="auto"/>
        <w:bottom w:val="none" w:sz="0" w:space="0" w:color="auto"/>
        <w:right w:val="none" w:sz="0" w:space="0" w:color="auto"/>
      </w:divBdr>
    </w:div>
    <w:div w:id="177622940">
      <w:bodyDiv w:val="1"/>
      <w:marLeft w:val="0"/>
      <w:marRight w:val="0"/>
      <w:marTop w:val="0"/>
      <w:marBottom w:val="0"/>
      <w:divBdr>
        <w:top w:val="none" w:sz="0" w:space="0" w:color="auto"/>
        <w:left w:val="none" w:sz="0" w:space="0" w:color="auto"/>
        <w:bottom w:val="none" w:sz="0" w:space="0" w:color="auto"/>
        <w:right w:val="none" w:sz="0" w:space="0" w:color="auto"/>
      </w:divBdr>
    </w:div>
    <w:div w:id="180748931">
      <w:bodyDiv w:val="1"/>
      <w:marLeft w:val="0"/>
      <w:marRight w:val="0"/>
      <w:marTop w:val="0"/>
      <w:marBottom w:val="0"/>
      <w:divBdr>
        <w:top w:val="none" w:sz="0" w:space="0" w:color="auto"/>
        <w:left w:val="none" w:sz="0" w:space="0" w:color="auto"/>
        <w:bottom w:val="none" w:sz="0" w:space="0" w:color="auto"/>
        <w:right w:val="none" w:sz="0" w:space="0" w:color="auto"/>
      </w:divBdr>
    </w:div>
    <w:div w:id="183443190">
      <w:bodyDiv w:val="1"/>
      <w:marLeft w:val="0"/>
      <w:marRight w:val="0"/>
      <w:marTop w:val="0"/>
      <w:marBottom w:val="0"/>
      <w:divBdr>
        <w:top w:val="none" w:sz="0" w:space="0" w:color="auto"/>
        <w:left w:val="none" w:sz="0" w:space="0" w:color="auto"/>
        <w:bottom w:val="none" w:sz="0" w:space="0" w:color="auto"/>
        <w:right w:val="none" w:sz="0" w:space="0" w:color="auto"/>
      </w:divBdr>
    </w:div>
    <w:div w:id="185678140">
      <w:bodyDiv w:val="1"/>
      <w:marLeft w:val="0"/>
      <w:marRight w:val="0"/>
      <w:marTop w:val="0"/>
      <w:marBottom w:val="0"/>
      <w:divBdr>
        <w:top w:val="none" w:sz="0" w:space="0" w:color="auto"/>
        <w:left w:val="none" w:sz="0" w:space="0" w:color="auto"/>
        <w:bottom w:val="none" w:sz="0" w:space="0" w:color="auto"/>
        <w:right w:val="none" w:sz="0" w:space="0" w:color="auto"/>
      </w:divBdr>
    </w:div>
    <w:div w:id="197470932">
      <w:bodyDiv w:val="1"/>
      <w:marLeft w:val="0"/>
      <w:marRight w:val="0"/>
      <w:marTop w:val="0"/>
      <w:marBottom w:val="0"/>
      <w:divBdr>
        <w:top w:val="none" w:sz="0" w:space="0" w:color="auto"/>
        <w:left w:val="none" w:sz="0" w:space="0" w:color="auto"/>
        <w:bottom w:val="none" w:sz="0" w:space="0" w:color="auto"/>
        <w:right w:val="none" w:sz="0" w:space="0" w:color="auto"/>
      </w:divBdr>
    </w:div>
    <w:div w:id="198713275">
      <w:bodyDiv w:val="1"/>
      <w:marLeft w:val="0"/>
      <w:marRight w:val="0"/>
      <w:marTop w:val="0"/>
      <w:marBottom w:val="0"/>
      <w:divBdr>
        <w:top w:val="none" w:sz="0" w:space="0" w:color="auto"/>
        <w:left w:val="none" w:sz="0" w:space="0" w:color="auto"/>
        <w:bottom w:val="none" w:sz="0" w:space="0" w:color="auto"/>
        <w:right w:val="none" w:sz="0" w:space="0" w:color="auto"/>
      </w:divBdr>
    </w:div>
    <w:div w:id="199435742">
      <w:bodyDiv w:val="1"/>
      <w:marLeft w:val="0"/>
      <w:marRight w:val="0"/>
      <w:marTop w:val="0"/>
      <w:marBottom w:val="0"/>
      <w:divBdr>
        <w:top w:val="none" w:sz="0" w:space="0" w:color="auto"/>
        <w:left w:val="none" w:sz="0" w:space="0" w:color="auto"/>
        <w:bottom w:val="none" w:sz="0" w:space="0" w:color="auto"/>
        <w:right w:val="none" w:sz="0" w:space="0" w:color="auto"/>
      </w:divBdr>
    </w:div>
    <w:div w:id="207110498">
      <w:bodyDiv w:val="1"/>
      <w:marLeft w:val="0"/>
      <w:marRight w:val="0"/>
      <w:marTop w:val="0"/>
      <w:marBottom w:val="0"/>
      <w:divBdr>
        <w:top w:val="none" w:sz="0" w:space="0" w:color="auto"/>
        <w:left w:val="none" w:sz="0" w:space="0" w:color="auto"/>
        <w:bottom w:val="none" w:sz="0" w:space="0" w:color="auto"/>
        <w:right w:val="none" w:sz="0" w:space="0" w:color="auto"/>
      </w:divBdr>
    </w:div>
    <w:div w:id="211162312">
      <w:bodyDiv w:val="1"/>
      <w:marLeft w:val="0"/>
      <w:marRight w:val="0"/>
      <w:marTop w:val="0"/>
      <w:marBottom w:val="0"/>
      <w:divBdr>
        <w:top w:val="none" w:sz="0" w:space="0" w:color="auto"/>
        <w:left w:val="none" w:sz="0" w:space="0" w:color="auto"/>
        <w:bottom w:val="none" w:sz="0" w:space="0" w:color="auto"/>
        <w:right w:val="none" w:sz="0" w:space="0" w:color="auto"/>
      </w:divBdr>
    </w:div>
    <w:div w:id="226039162">
      <w:bodyDiv w:val="1"/>
      <w:marLeft w:val="0"/>
      <w:marRight w:val="0"/>
      <w:marTop w:val="0"/>
      <w:marBottom w:val="0"/>
      <w:divBdr>
        <w:top w:val="none" w:sz="0" w:space="0" w:color="auto"/>
        <w:left w:val="none" w:sz="0" w:space="0" w:color="auto"/>
        <w:bottom w:val="none" w:sz="0" w:space="0" w:color="auto"/>
        <w:right w:val="none" w:sz="0" w:space="0" w:color="auto"/>
      </w:divBdr>
    </w:div>
    <w:div w:id="232280568">
      <w:bodyDiv w:val="1"/>
      <w:marLeft w:val="0"/>
      <w:marRight w:val="0"/>
      <w:marTop w:val="0"/>
      <w:marBottom w:val="0"/>
      <w:divBdr>
        <w:top w:val="none" w:sz="0" w:space="0" w:color="auto"/>
        <w:left w:val="none" w:sz="0" w:space="0" w:color="auto"/>
        <w:bottom w:val="none" w:sz="0" w:space="0" w:color="auto"/>
        <w:right w:val="none" w:sz="0" w:space="0" w:color="auto"/>
      </w:divBdr>
    </w:div>
    <w:div w:id="241070005">
      <w:bodyDiv w:val="1"/>
      <w:marLeft w:val="0"/>
      <w:marRight w:val="0"/>
      <w:marTop w:val="0"/>
      <w:marBottom w:val="0"/>
      <w:divBdr>
        <w:top w:val="none" w:sz="0" w:space="0" w:color="auto"/>
        <w:left w:val="none" w:sz="0" w:space="0" w:color="auto"/>
        <w:bottom w:val="none" w:sz="0" w:space="0" w:color="auto"/>
        <w:right w:val="none" w:sz="0" w:space="0" w:color="auto"/>
      </w:divBdr>
    </w:div>
    <w:div w:id="252016408">
      <w:bodyDiv w:val="1"/>
      <w:marLeft w:val="0"/>
      <w:marRight w:val="0"/>
      <w:marTop w:val="0"/>
      <w:marBottom w:val="0"/>
      <w:divBdr>
        <w:top w:val="none" w:sz="0" w:space="0" w:color="auto"/>
        <w:left w:val="none" w:sz="0" w:space="0" w:color="auto"/>
        <w:bottom w:val="none" w:sz="0" w:space="0" w:color="auto"/>
        <w:right w:val="none" w:sz="0" w:space="0" w:color="auto"/>
      </w:divBdr>
    </w:div>
    <w:div w:id="259679969">
      <w:bodyDiv w:val="1"/>
      <w:marLeft w:val="0"/>
      <w:marRight w:val="0"/>
      <w:marTop w:val="0"/>
      <w:marBottom w:val="0"/>
      <w:divBdr>
        <w:top w:val="none" w:sz="0" w:space="0" w:color="auto"/>
        <w:left w:val="none" w:sz="0" w:space="0" w:color="auto"/>
        <w:bottom w:val="none" w:sz="0" w:space="0" w:color="auto"/>
        <w:right w:val="none" w:sz="0" w:space="0" w:color="auto"/>
      </w:divBdr>
    </w:div>
    <w:div w:id="264192912">
      <w:bodyDiv w:val="1"/>
      <w:marLeft w:val="0"/>
      <w:marRight w:val="0"/>
      <w:marTop w:val="0"/>
      <w:marBottom w:val="0"/>
      <w:divBdr>
        <w:top w:val="none" w:sz="0" w:space="0" w:color="auto"/>
        <w:left w:val="none" w:sz="0" w:space="0" w:color="auto"/>
        <w:bottom w:val="none" w:sz="0" w:space="0" w:color="auto"/>
        <w:right w:val="none" w:sz="0" w:space="0" w:color="auto"/>
      </w:divBdr>
    </w:div>
    <w:div w:id="270162267">
      <w:bodyDiv w:val="1"/>
      <w:marLeft w:val="0"/>
      <w:marRight w:val="0"/>
      <w:marTop w:val="0"/>
      <w:marBottom w:val="0"/>
      <w:divBdr>
        <w:top w:val="none" w:sz="0" w:space="0" w:color="auto"/>
        <w:left w:val="none" w:sz="0" w:space="0" w:color="auto"/>
        <w:bottom w:val="none" w:sz="0" w:space="0" w:color="auto"/>
        <w:right w:val="none" w:sz="0" w:space="0" w:color="auto"/>
      </w:divBdr>
    </w:div>
    <w:div w:id="281612646">
      <w:bodyDiv w:val="1"/>
      <w:marLeft w:val="0"/>
      <w:marRight w:val="0"/>
      <w:marTop w:val="0"/>
      <w:marBottom w:val="0"/>
      <w:divBdr>
        <w:top w:val="none" w:sz="0" w:space="0" w:color="auto"/>
        <w:left w:val="none" w:sz="0" w:space="0" w:color="auto"/>
        <w:bottom w:val="none" w:sz="0" w:space="0" w:color="auto"/>
        <w:right w:val="none" w:sz="0" w:space="0" w:color="auto"/>
      </w:divBdr>
    </w:div>
    <w:div w:id="287200435">
      <w:bodyDiv w:val="1"/>
      <w:marLeft w:val="0"/>
      <w:marRight w:val="0"/>
      <w:marTop w:val="0"/>
      <w:marBottom w:val="0"/>
      <w:divBdr>
        <w:top w:val="none" w:sz="0" w:space="0" w:color="auto"/>
        <w:left w:val="none" w:sz="0" w:space="0" w:color="auto"/>
        <w:bottom w:val="none" w:sz="0" w:space="0" w:color="auto"/>
        <w:right w:val="none" w:sz="0" w:space="0" w:color="auto"/>
      </w:divBdr>
    </w:div>
    <w:div w:id="301429499">
      <w:bodyDiv w:val="1"/>
      <w:marLeft w:val="0"/>
      <w:marRight w:val="0"/>
      <w:marTop w:val="0"/>
      <w:marBottom w:val="0"/>
      <w:divBdr>
        <w:top w:val="none" w:sz="0" w:space="0" w:color="auto"/>
        <w:left w:val="none" w:sz="0" w:space="0" w:color="auto"/>
        <w:bottom w:val="none" w:sz="0" w:space="0" w:color="auto"/>
        <w:right w:val="none" w:sz="0" w:space="0" w:color="auto"/>
      </w:divBdr>
    </w:div>
    <w:div w:id="303389951">
      <w:bodyDiv w:val="1"/>
      <w:marLeft w:val="0"/>
      <w:marRight w:val="0"/>
      <w:marTop w:val="0"/>
      <w:marBottom w:val="0"/>
      <w:divBdr>
        <w:top w:val="none" w:sz="0" w:space="0" w:color="auto"/>
        <w:left w:val="none" w:sz="0" w:space="0" w:color="auto"/>
        <w:bottom w:val="none" w:sz="0" w:space="0" w:color="auto"/>
        <w:right w:val="none" w:sz="0" w:space="0" w:color="auto"/>
      </w:divBdr>
    </w:div>
    <w:div w:id="313220626">
      <w:bodyDiv w:val="1"/>
      <w:marLeft w:val="0"/>
      <w:marRight w:val="0"/>
      <w:marTop w:val="0"/>
      <w:marBottom w:val="0"/>
      <w:divBdr>
        <w:top w:val="none" w:sz="0" w:space="0" w:color="auto"/>
        <w:left w:val="none" w:sz="0" w:space="0" w:color="auto"/>
        <w:bottom w:val="none" w:sz="0" w:space="0" w:color="auto"/>
        <w:right w:val="none" w:sz="0" w:space="0" w:color="auto"/>
      </w:divBdr>
    </w:div>
    <w:div w:id="328874340">
      <w:bodyDiv w:val="1"/>
      <w:marLeft w:val="0"/>
      <w:marRight w:val="0"/>
      <w:marTop w:val="0"/>
      <w:marBottom w:val="0"/>
      <w:divBdr>
        <w:top w:val="none" w:sz="0" w:space="0" w:color="auto"/>
        <w:left w:val="none" w:sz="0" w:space="0" w:color="auto"/>
        <w:bottom w:val="none" w:sz="0" w:space="0" w:color="auto"/>
        <w:right w:val="none" w:sz="0" w:space="0" w:color="auto"/>
      </w:divBdr>
    </w:div>
    <w:div w:id="330718691">
      <w:bodyDiv w:val="1"/>
      <w:marLeft w:val="0"/>
      <w:marRight w:val="0"/>
      <w:marTop w:val="0"/>
      <w:marBottom w:val="0"/>
      <w:divBdr>
        <w:top w:val="none" w:sz="0" w:space="0" w:color="auto"/>
        <w:left w:val="none" w:sz="0" w:space="0" w:color="auto"/>
        <w:bottom w:val="none" w:sz="0" w:space="0" w:color="auto"/>
        <w:right w:val="none" w:sz="0" w:space="0" w:color="auto"/>
      </w:divBdr>
    </w:div>
    <w:div w:id="331026207">
      <w:bodyDiv w:val="1"/>
      <w:marLeft w:val="0"/>
      <w:marRight w:val="0"/>
      <w:marTop w:val="0"/>
      <w:marBottom w:val="0"/>
      <w:divBdr>
        <w:top w:val="none" w:sz="0" w:space="0" w:color="auto"/>
        <w:left w:val="none" w:sz="0" w:space="0" w:color="auto"/>
        <w:bottom w:val="none" w:sz="0" w:space="0" w:color="auto"/>
        <w:right w:val="none" w:sz="0" w:space="0" w:color="auto"/>
      </w:divBdr>
    </w:div>
    <w:div w:id="334117133">
      <w:bodyDiv w:val="1"/>
      <w:marLeft w:val="0"/>
      <w:marRight w:val="0"/>
      <w:marTop w:val="0"/>
      <w:marBottom w:val="0"/>
      <w:divBdr>
        <w:top w:val="none" w:sz="0" w:space="0" w:color="auto"/>
        <w:left w:val="none" w:sz="0" w:space="0" w:color="auto"/>
        <w:bottom w:val="none" w:sz="0" w:space="0" w:color="auto"/>
        <w:right w:val="none" w:sz="0" w:space="0" w:color="auto"/>
      </w:divBdr>
    </w:div>
    <w:div w:id="360857862">
      <w:bodyDiv w:val="1"/>
      <w:marLeft w:val="0"/>
      <w:marRight w:val="0"/>
      <w:marTop w:val="0"/>
      <w:marBottom w:val="0"/>
      <w:divBdr>
        <w:top w:val="none" w:sz="0" w:space="0" w:color="auto"/>
        <w:left w:val="none" w:sz="0" w:space="0" w:color="auto"/>
        <w:bottom w:val="none" w:sz="0" w:space="0" w:color="auto"/>
        <w:right w:val="none" w:sz="0" w:space="0" w:color="auto"/>
      </w:divBdr>
    </w:div>
    <w:div w:id="362827785">
      <w:bodyDiv w:val="1"/>
      <w:marLeft w:val="0"/>
      <w:marRight w:val="0"/>
      <w:marTop w:val="0"/>
      <w:marBottom w:val="0"/>
      <w:divBdr>
        <w:top w:val="none" w:sz="0" w:space="0" w:color="auto"/>
        <w:left w:val="none" w:sz="0" w:space="0" w:color="auto"/>
        <w:bottom w:val="none" w:sz="0" w:space="0" w:color="auto"/>
        <w:right w:val="none" w:sz="0" w:space="0" w:color="auto"/>
      </w:divBdr>
    </w:div>
    <w:div w:id="367291837">
      <w:bodyDiv w:val="1"/>
      <w:marLeft w:val="0"/>
      <w:marRight w:val="0"/>
      <w:marTop w:val="0"/>
      <w:marBottom w:val="0"/>
      <w:divBdr>
        <w:top w:val="none" w:sz="0" w:space="0" w:color="auto"/>
        <w:left w:val="none" w:sz="0" w:space="0" w:color="auto"/>
        <w:bottom w:val="none" w:sz="0" w:space="0" w:color="auto"/>
        <w:right w:val="none" w:sz="0" w:space="0" w:color="auto"/>
      </w:divBdr>
    </w:div>
    <w:div w:id="373771299">
      <w:bodyDiv w:val="1"/>
      <w:marLeft w:val="0"/>
      <w:marRight w:val="0"/>
      <w:marTop w:val="0"/>
      <w:marBottom w:val="0"/>
      <w:divBdr>
        <w:top w:val="none" w:sz="0" w:space="0" w:color="auto"/>
        <w:left w:val="none" w:sz="0" w:space="0" w:color="auto"/>
        <w:bottom w:val="none" w:sz="0" w:space="0" w:color="auto"/>
        <w:right w:val="none" w:sz="0" w:space="0" w:color="auto"/>
      </w:divBdr>
    </w:div>
    <w:div w:id="378165038">
      <w:bodyDiv w:val="1"/>
      <w:marLeft w:val="0"/>
      <w:marRight w:val="0"/>
      <w:marTop w:val="0"/>
      <w:marBottom w:val="0"/>
      <w:divBdr>
        <w:top w:val="none" w:sz="0" w:space="0" w:color="auto"/>
        <w:left w:val="none" w:sz="0" w:space="0" w:color="auto"/>
        <w:bottom w:val="none" w:sz="0" w:space="0" w:color="auto"/>
        <w:right w:val="none" w:sz="0" w:space="0" w:color="auto"/>
      </w:divBdr>
    </w:div>
    <w:div w:id="378209901">
      <w:bodyDiv w:val="1"/>
      <w:marLeft w:val="0"/>
      <w:marRight w:val="0"/>
      <w:marTop w:val="0"/>
      <w:marBottom w:val="0"/>
      <w:divBdr>
        <w:top w:val="none" w:sz="0" w:space="0" w:color="auto"/>
        <w:left w:val="none" w:sz="0" w:space="0" w:color="auto"/>
        <w:bottom w:val="none" w:sz="0" w:space="0" w:color="auto"/>
        <w:right w:val="none" w:sz="0" w:space="0" w:color="auto"/>
      </w:divBdr>
    </w:div>
    <w:div w:id="381251031">
      <w:bodyDiv w:val="1"/>
      <w:marLeft w:val="0"/>
      <w:marRight w:val="0"/>
      <w:marTop w:val="0"/>
      <w:marBottom w:val="0"/>
      <w:divBdr>
        <w:top w:val="none" w:sz="0" w:space="0" w:color="auto"/>
        <w:left w:val="none" w:sz="0" w:space="0" w:color="auto"/>
        <w:bottom w:val="none" w:sz="0" w:space="0" w:color="auto"/>
        <w:right w:val="none" w:sz="0" w:space="0" w:color="auto"/>
      </w:divBdr>
    </w:div>
    <w:div w:id="392506253">
      <w:bodyDiv w:val="1"/>
      <w:marLeft w:val="0"/>
      <w:marRight w:val="0"/>
      <w:marTop w:val="0"/>
      <w:marBottom w:val="0"/>
      <w:divBdr>
        <w:top w:val="none" w:sz="0" w:space="0" w:color="auto"/>
        <w:left w:val="none" w:sz="0" w:space="0" w:color="auto"/>
        <w:bottom w:val="none" w:sz="0" w:space="0" w:color="auto"/>
        <w:right w:val="none" w:sz="0" w:space="0" w:color="auto"/>
      </w:divBdr>
    </w:div>
    <w:div w:id="396586589">
      <w:bodyDiv w:val="1"/>
      <w:marLeft w:val="0"/>
      <w:marRight w:val="0"/>
      <w:marTop w:val="0"/>
      <w:marBottom w:val="0"/>
      <w:divBdr>
        <w:top w:val="none" w:sz="0" w:space="0" w:color="auto"/>
        <w:left w:val="none" w:sz="0" w:space="0" w:color="auto"/>
        <w:bottom w:val="none" w:sz="0" w:space="0" w:color="auto"/>
        <w:right w:val="none" w:sz="0" w:space="0" w:color="auto"/>
      </w:divBdr>
    </w:div>
    <w:div w:id="402725398">
      <w:bodyDiv w:val="1"/>
      <w:marLeft w:val="0"/>
      <w:marRight w:val="0"/>
      <w:marTop w:val="0"/>
      <w:marBottom w:val="0"/>
      <w:divBdr>
        <w:top w:val="none" w:sz="0" w:space="0" w:color="auto"/>
        <w:left w:val="none" w:sz="0" w:space="0" w:color="auto"/>
        <w:bottom w:val="none" w:sz="0" w:space="0" w:color="auto"/>
        <w:right w:val="none" w:sz="0" w:space="0" w:color="auto"/>
      </w:divBdr>
    </w:div>
    <w:div w:id="409694325">
      <w:bodyDiv w:val="1"/>
      <w:marLeft w:val="0"/>
      <w:marRight w:val="0"/>
      <w:marTop w:val="0"/>
      <w:marBottom w:val="0"/>
      <w:divBdr>
        <w:top w:val="none" w:sz="0" w:space="0" w:color="auto"/>
        <w:left w:val="none" w:sz="0" w:space="0" w:color="auto"/>
        <w:bottom w:val="none" w:sz="0" w:space="0" w:color="auto"/>
        <w:right w:val="none" w:sz="0" w:space="0" w:color="auto"/>
      </w:divBdr>
    </w:div>
    <w:div w:id="415128575">
      <w:bodyDiv w:val="1"/>
      <w:marLeft w:val="0"/>
      <w:marRight w:val="0"/>
      <w:marTop w:val="0"/>
      <w:marBottom w:val="0"/>
      <w:divBdr>
        <w:top w:val="none" w:sz="0" w:space="0" w:color="auto"/>
        <w:left w:val="none" w:sz="0" w:space="0" w:color="auto"/>
        <w:bottom w:val="none" w:sz="0" w:space="0" w:color="auto"/>
        <w:right w:val="none" w:sz="0" w:space="0" w:color="auto"/>
      </w:divBdr>
    </w:div>
    <w:div w:id="437408194">
      <w:bodyDiv w:val="1"/>
      <w:marLeft w:val="0"/>
      <w:marRight w:val="0"/>
      <w:marTop w:val="0"/>
      <w:marBottom w:val="0"/>
      <w:divBdr>
        <w:top w:val="none" w:sz="0" w:space="0" w:color="auto"/>
        <w:left w:val="none" w:sz="0" w:space="0" w:color="auto"/>
        <w:bottom w:val="none" w:sz="0" w:space="0" w:color="auto"/>
        <w:right w:val="none" w:sz="0" w:space="0" w:color="auto"/>
      </w:divBdr>
    </w:div>
    <w:div w:id="437876889">
      <w:bodyDiv w:val="1"/>
      <w:marLeft w:val="0"/>
      <w:marRight w:val="0"/>
      <w:marTop w:val="0"/>
      <w:marBottom w:val="0"/>
      <w:divBdr>
        <w:top w:val="none" w:sz="0" w:space="0" w:color="auto"/>
        <w:left w:val="none" w:sz="0" w:space="0" w:color="auto"/>
        <w:bottom w:val="none" w:sz="0" w:space="0" w:color="auto"/>
        <w:right w:val="none" w:sz="0" w:space="0" w:color="auto"/>
      </w:divBdr>
    </w:div>
    <w:div w:id="440417956">
      <w:bodyDiv w:val="1"/>
      <w:marLeft w:val="0"/>
      <w:marRight w:val="0"/>
      <w:marTop w:val="0"/>
      <w:marBottom w:val="0"/>
      <w:divBdr>
        <w:top w:val="none" w:sz="0" w:space="0" w:color="auto"/>
        <w:left w:val="none" w:sz="0" w:space="0" w:color="auto"/>
        <w:bottom w:val="none" w:sz="0" w:space="0" w:color="auto"/>
        <w:right w:val="none" w:sz="0" w:space="0" w:color="auto"/>
      </w:divBdr>
    </w:div>
    <w:div w:id="457258039">
      <w:bodyDiv w:val="1"/>
      <w:marLeft w:val="0"/>
      <w:marRight w:val="0"/>
      <w:marTop w:val="0"/>
      <w:marBottom w:val="0"/>
      <w:divBdr>
        <w:top w:val="none" w:sz="0" w:space="0" w:color="auto"/>
        <w:left w:val="none" w:sz="0" w:space="0" w:color="auto"/>
        <w:bottom w:val="none" w:sz="0" w:space="0" w:color="auto"/>
        <w:right w:val="none" w:sz="0" w:space="0" w:color="auto"/>
      </w:divBdr>
    </w:div>
    <w:div w:id="463696650">
      <w:bodyDiv w:val="1"/>
      <w:marLeft w:val="0"/>
      <w:marRight w:val="0"/>
      <w:marTop w:val="0"/>
      <w:marBottom w:val="0"/>
      <w:divBdr>
        <w:top w:val="none" w:sz="0" w:space="0" w:color="auto"/>
        <w:left w:val="none" w:sz="0" w:space="0" w:color="auto"/>
        <w:bottom w:val="none" w:sz="0" w:space="0" w:color="auto"/>
        <w:right w:val="none" w:sz="0" w:space="0" w:color="auto"/>
      </w:divBdr>
    </w:div>
    <w:div w:id="464854995">
      <w:bodyDiv w:val="1"/>
      <w:marLeft w:val="0"/>
      <w:marRight w:val="0"/>
      <w:marTop w:val="0"/>
      <w:marBottom w:val="0"/>
      <w:divBdr>
        <w:top w:val="none" w:sz="0" w:space="0" w:color="auto"/>
        <w:left w:val="none" w:sz="0" w:space="0" w:color="auto"/>
        <w:bottom w:val="none" w:sz="0" w:space="0" w:color="auto"/>
        <w:right w:val="none" w:sz="0" w:space="0" w:color="auto"/>
      </w:divBdr>
    </w:div>
    <w:div w:id="489759037">
      <w:bodyDiv w:val="1"/>
      <w:marLeft w:val="0"/>
      <w:marRight w:val="0"/>
      <w:marTop w:val="0"/>
      <w:marBottom w:val="0"/>
      <w:divBdr>
        <w:top w:val="none" w:sz="0" w:space="0" w:color="auto"/>
        <w:left w:val="none" w:sz="0" w:space="0" w:color="auto"/>
        <w:bottom w:val="none" w:sz="0" w:space="0" w:color="auto"/>
        <w:right w:val="none" w:sz="0" w:space="0" w:color="auto"/>
      </w:divBdr>
    </w:div>
    <w:div w:id="495344257">
      <w:bodyDiv w:val="1"/>
      <w:marLeft w:val="0"/>
      <w:marRight w:val="0"/>
      <w:marTop w:val="0"/>
      <w:marBottom w:val="0"/>
      <w:divBdr>
        <w:top w:val="none" w:sz="0" w:space="0" w:color="auto"/>
        <w:left w:val="none" w:sz="0" w:space="0" w:color="auto"/>
        <w:bottom w:val="none" w:sz="0" w:space="0" w:color="auto"/>
        <w:right w:val="none" w:sz="0" w:space="0" w:color="auto"/>
      </w:divBdr>
    </w:div>
    <w:div w:id="502280190">
      <w:bodyDiv w:val="1"/>
      <w:marLeft w:val="0"/>
      <w:marRight w:val="0"/>
      <w:marTop w:val="0"/>
      <w:marBottom w:val="0"/>
      <w:divBdr>
        <w:top w:val="none" w:sz="0" w:space="0" w:color="auto"/>
        <w:left w:val="none" w:sz="0" w:space="0" w:color="auto"/>
        <w:bottom w:val="none" w:sz="0" w:space="0" w:color="auto"/>
        <w:right w:val="none" w:sz="0" w:space="0" w:color="auto"/>
      </w:divBdr>
    </w:div>
    <w:div w:id="506217481">
      <w:bodyDiv w:val="1"/>
      <w:marLeft w:val="0"/>
      <w:marRight w:val="0"/>
      <w:marTop w:val="0"/>
      <w:marBottom w:val="0"/>
      <w:divBdr>
        <w:top w:val="none" w:sz="0" w:space="0" w:color="auto"/>
        <w:left w:val="none" w:sz="0" w:space="0" w:color="auto"/>
        <w:bottom w:val="none" w:sz="0" w:space="0" w:color="auto"/>
        <w:right w:val="none" w:sz="0" w:space="0" w:color="auto"/>
      </w:divBdr>
    </w:div>
    <w:div w:id="522477024">
      <w:bodyDiv w:val="1"/>
      <w:marLeft w:val="0"/>
      <w:marRight w:val="0"/>
      <w:marTop w:val="0"/>
      <w:marBottom w:val="0"/>
      <w:divBdr>
        <w:top w:val="none" w:sz="0" w:space="0" w:color="auto"/>
        <w:left w:val="none" w:sz="0" w:space="0" w:color="auto"/>
        <w:bottom w:val="none" w:sz="0" w:space="0" w:color="auto"/>
        <w:right w:val="none" w:sz="0" w:space="0" w:color="auto"/>
      </w:divBdr>
    </w:div>
    <w:div w:id="524170145">
      <w:bodyDiv w:val="1"/>
      <w:marLeft w:val="0"/>
      <w:marRight w:val="0"/>
      <w:marTop w:val="0"/>
      <w:marBottom w:val="0"/>
      <w:divBdr>
        <w:top w:val="none" w:sz="0" w:space="0" w:color="auto"/>
        <w:left w:val="none" w:sz="0" w:space="0" w:color="auto"/>
        <w:bottom w:val="none" w:sz="0" w:space="0" w:color="auto"/>
        <w:right w:val="none" w:sz="0" w:space="0" w:color="auto"/>
      </w:divBdr>
    </w:div>
    <w:div w:id="527254054">
      <w:bodyDiv w:val="1"/>
      <w:marLeft w:val="0"/>
      <w:marRight w:val="0"/>
      <w:marTop w:val="0"/>
      <w:marBottom w:val="0"/>
      <w:divBdr>
        <w:top w:val="none" w:sz="0" w:space="0" w:color="auto"/>
        <w:left w:val="none" w:sz="0" w:space="0" w:color="auto"/>
        <w:bottom w:val="none" w:sz="0" w:space="0" w:color="auto"/>
        <w:right w:val="none" w:sz="0" w:space="0" w:color="auto"/>
      </w:divBdr>
    </w:div>
    <w:div w:id="532697325">
      <w:bodyDiv w:val="1"/>
      <w:marLeft w:val="0"/>
      <w:marRight w:val="0"/>
      <w:marTop w:val="0"/>
      <w:marBottom w:val="0"/>
      <w:divBdr>
        <w:top w:val="none" w:sz="0" w:space="0" w:color="auto"/>
        <w:left w:val="none" w:sz="0" w:space="0" w:color="auto"/>
        <w:bottom w:val="none" w:sz="0" w:space="0" w:color="auto"/>
        <w:right w:val="none" w:sz="0" w:space="0" w:color="auto"/>
      </w:divBdr>
    </w:div>
    <w:div w:id="536938778">
      <w:bodyDiv w:val="1"/>
      <w:marLeft w:val="0"/>
      <w:marRight w:val="0"/>
      <w:marTop w:val="0"/>
      <w:marBottom w:val="0"/>
      <w:divBdr>
        <w:top w:val="none" w:sz="0" w:space="0" w:color="auto"/>
        <w:left w:val="none" w:sz="0" w:space="0" w:color="auto"/>
        <w:bottom w:val="none" w:sz="0" w:space="0" w:color="auto"/>
        <w:right w:val="none" w:sz="0" w:space="0" w:color="auto"/>
      </w:divBdr>
    </w:div>
    <w:div w:id="539319948">
      <w:bodyDiv w:val="1"/>
      <w:marLeft w:val="0"/>
      <w:marRight w:val="0"/>
      <w:marTop w:val="0"/>
      <w:marBottom w:val="0"/>
      <w:divBdr>
        <w:top w:val="none" w:sz="0" w:space="0" w:color="auto"/>
        <w:left w:val="none" w:sz="0" w:space="0" w:color="auto"/>
        <w:bottom w:val="none" w:sz="0" w:space="0" w:color="auto"/>
        <w:right w:val="none" w:sz="0" w:space="0" w:color="auto"/>
      </w:divBdr>
    </w:div>
    <w:div w:id="575164514">
      <w:bodyDiv w:val="1"/>
      <w:marLeft w:val="0"/>
      <w:marRight w:val="0"/>
      <w:marTop w:val="0"/>
      <w:marBottom w:val="0"/>
      <w:divBdr>
        <w:top w:val="none" w:sz="0" w:space="0" w:color="auto"/>
        <w:left w:val="none" w:sz="0" w:space="0" w:color="auto"/>
        <w:bottom w:val="none" w:sz="0" w:space="0" w:color="auto"/>
        <w:right w:val="none" w:sz="0" w:space="0" w:color="auto"/>
      </w:divBdr>
    </w:div>
    <w:div w:id="585967229">
      <w:bodyDiv w:val="1"/>
      <w:marLeft w:val="0"/>
      <w:marRight w:val="0"/>
      <w:marTop w:val="0"/>
      <w:marBottom w:val="0"/>
      <w:divBdr>
        <w:top w:val="none" w:sz="0" w:space="0" w:color="auto"/>
        <w:left w:val="none" w:sz="0" w:space="0" w:color="auto"/>
        <w:bottom w:val="none" w:sz="0" w:space="0" w:color="auto"/>
        <w:right w:val="none" w:sz="0" w:space="0" w:color="auto"/>
      </w:divBdr>
    </w:div>
    <w:div w:id="612372160">
      <w:bodyDiv w:val="1"/>
      <w:marLeft w:val="0"/>
      <w:marRight w:val="0"/>
      <w:marTop w:val="0"/>
      <w:marBottom w:val="0"/>
      <w:divBdr>
        <w:top w:val="none" w:sz="0" w:space="0" w:color="auto"/>
        <w:left w:val="none" w:sz="0" w:space="0" w:color="auto"/>
        <w:bottom w:val="none" w:sz="0" w:space="0" w:color="auto"/>
        <w:right w:val="none" w:sz="0" w:space="0" w:color="auto"/>
      </w:divBdr>
    </w:div>
    <w:div w:id="626666381">
      <w:bodyDiv w:val="1"/>
      <w:marLeft w:val="0"/>
      <w:marRight w:val="0"/>
      <w:marTop w:val="0"/>
      <w:marBottom w:val="0"/>
      <w:divBdr>
        <w:top w:val="none" w:sz="0" w:space="0" w:color="auto"/>
        <w:left w:val="none" w:sz="0" w:space="0" w:color="auto"/>
        <w:bottom w:val="none" w:sz="0" w:space="0" w:color="auto"/>
        <w:right w:val="none" w:sz="0" w:space="0" w:color="auto"/>
      </w:divBdr>
    </w:div>
    <w:div w:id="630865692">
      <w:bodyDiv w:val="1"/>
      <w:marLeft w:val="0"/>
      <w:marRight w:val="0"/>
      <w:marTop w:val="0"/>
      <w:marBottom w:val="0"/>
      <w:divBdr>
        <w:top w:val="none" w:sz="0" w:space="0" w:color="auto"/>
        <w:left w:val="none" w:sz="0" w:space="0" w:color="auto"/>
        <w:bottom w:val="none" w:sz="0" w:space="0" w:color="auto"/>
        <w:right w:val="none" w:sz="0" w:space="0" w:color="auto"/>
      </w:divBdr>
    </w:div>
    <w:div w:id="633948796">
      <w:bodyDiv w:val="1"/>
      <w:marLeft w:val="0"/>
      <w:marRight w:val="0"/>
      <w:marTop w:val="0"/>
      <w:marBottom w:val="0"/>
      <w:divBdr>
        <w:top w:val="none" w:sz="0" w:space="0" w:color="auto"/>
        <w:left w:val="none" w:sz="0" w:space="0" w:color="auto"/>
        <w:bottom w:val="none" w:sz="0" w:space="0" w:color="auto"/>
        <w:right w:val="none" w:sz="0" w:space="0" w:color="auto"/>
      </w:divBdr>
    </w:div>
    <w:div w:id="644552738">
      <w:bodyDiv w:val="1"/>
      <w:marLeft w:val="0"/>
      <w:marRight w:val="0"/>
      <w:marTop w:val="0"/>
      <w:marBottom w:val="0"/>
      <w:divBdr>
        <w:top w:val="none" w:sz="0" w:space="0" w:color="auto"/>
        <w:left w:val="none" w:sz="0" w:space="0" w:color="auto"/>
        <w:bottom w:val="none" w:sz="0" w:space="0" w:color="auto"/>
        <w:right w:val="none" w:sz="0" w:space="0" w:color="auto"/>
      </w:divBdr>
    </w:div>
    <w:div w:id="655769391">
      <w:bodyDiv w:val="1"/>
      <w:marLeft w:val="0"/>
      <w:marRight w:val="0"/>
      <w:marTop w:val="0"/>
      <w:marBottom w:val="0"/>
      <w:divBdr>
        <w:top w:val="none" w:sz="0" w:space="0" w:color="auto"/>
        <w:left w:val="none" w:sz="0" w:space="0" w:color="auto"/>
        <w:bottom w:val="none" w:sz="0" w:space="0" w:color="auto"/>
        <w:right w:val="none" w:sz="0" w:space="0" w:color="auto"/>
      </w:divBdr>
    </w:div>
    <w:div w:id="658073225">
      <w:bodyDiv w:val="1"/>
      <w:marLeft w:val="0"/>
      <w:marRight w:val="0"/>
      <w:marTop w:val="0"/>
      <w:marBottom w:val="0"/>
      <w:divBdr>
        <w:top w:val="none" w:sz="0" w:space="0" w:color="auto"/>
        <w:left w:val="none" w:sz="0" w:space="0" w:color="auto"/>
        <w:bottom w:val="none" w:sz="0" w:space="0" w:color="auto"/>
        <w:right w:val="none" w:sz="0" w:space="0" w:color="auto"/>
      </w:divBdr>
    </w:div>
    <w:div w:id="668606956">
      <w:bodyDiv w:val="1"/>
      <w:marLeft w:val="0"/>
      <w:marRight w:val="0"/>
      <w:marTop w:val="0"/>
      <w:marBottom w:val="0"/>
      <w:divBdr>
        <w:top w:val="none" w:sz="0" w:space="0" w:color="auto"/>
        <w:left w:val="none" w:sz="0" w:space="0" w:color="auto"/>
        <w:bottom w:val="none" w:sz="0" w:space="0" w:color="auto"/>
        <w:right w:val="none" w:sz="0" w:space="0" w:color="auto"/>
      </w:divBdr>
    </w:div>
    <w:div w:id="669212650">
      <w:bodyDiv w:val="1"/>
      <w:marLeft w:val="0"/>
      <w:marRight w:val="0"/>
      <w:marTop w:val="0"/>
      <w:marBottom w:val="0"/>
      <w:divBdr>
        <w:top w:val="none" w:sz="0" w:space="0" w:color="auto"/>
        <w:left w:val="none" w:sz="0" w:space="0" w:color="auto"/>
        <w:bottom w:val="none" w:sz="0" w:space="0" w:color="auto"/>
        <w:right w:val="none" w:sz="0" w:space="0" w:color="auto"/>
      </w:divBdr>
    </w:div>
    <w:div w:id="676618660">
      <w:bodyDiv w:val="1"/>
      <w:marLeft w:val="0"/>
      <w:marRight w:val="0"/>
      <w:marTop w:val="0"/>
      <w:marBottom w:val="0"/>
      <w:divBdr>
        <w:top w:val="none" w:sz="0" w:space="0" w:color="auto"/>
        <w:left w:val="none" w:sz="0" w:space="0" w:color="auto"/>
        <w:bottom w:val="none" w:sz="0" w:space="0" w:color="auto"/>
        <w:right w:val="none" w:sz="0" w:space="0" w:color="auto"/>
      </w:divBdr>
    </w:div>
    <w:div w:id="677344657">
      <w:bodyDiv w:val="1"/>
      <w:marLeft w:val="0"/>
      <w:marRight w:val="0"/>
      <w:marTop w:val="0"/>
      <w:marBottom w:val="0"/>
      <w:divBdr>
        <w:top w:val="none" w:sz="0" w:space="0" w:color="auto"/>
        <w:left w:val="none" w:sz="0" w:space="0" w:color="auto"/>
        <w:bottom w:val="none" w:sz="0" w:space="0" w:color="auto"/>
        <w:right w:val="none" w:sz="0" w:space="0" w:color="auto"/>
      </w:divBdr>
    </w:div>
    <w:div w:id="678041416">
      <w:bodyDiv w:val="1"/>
      <w:marLeft w:val="0"/>
      <w:marRight w:val="0"/>
      <w:marTop w:val="0"/>
      <w:marBottom w:val="0"/>
      <w:divBdr>
        <w:top w:val="none" w:sz="0" w:space="0" w:color="auto"/>
        <w:left w:val="none" w:sz="0" w:space="0" w:color="auto"/>
        <w:bottom w:val="none" w:sz="0" w:space="0" w:color="auto"/>
        <w:right w:val="none" w:sz="0" w:space="0" w:color="auto"/>
      </w:divBdr>
    </w:div>
    <w:div w:id="689374530">
      <w:bodyDiv w:val="1"/>
      <w:marLeft w:val="0"/>
      <w:marRight w:val="0"/>
      <w:marTop w:val="0"/>
      <w:marBottom w:val="0"/>
      <w:divBdr>
        <w:top w:val="none" w:sz="0" w:space="0" w:color="auto"/>
        <w:left w:val="none" w:sz="0" w:space="0" w:color="auto"/>
        <w:bottom w:val="none" w:sz="0" w:space="0" w:color="auto"/>
        <w:right w:val="none" w:sz="0" w:space="0" w:color="auto"/>
      </w:divBdr>
    </w:div>
    <w:div w:id="694115229">
      <w:bodyDiv w:val="1"/>
      <w:marLeft w:val="0"/>
      <w:marRight w:val="0"/>
      <w:marTop w:val="0"/>
      <w:marBottom w:val="0"/>
      <w:divBdr>
        <w:top w:val="none" w:sz="0" w:space="0" w:color="auto"/>
        <w:left w:val="none" w:sz="0" w:space="0" w:color="auto"/>
        <w:bottom w:val="none" w:sz="0" w:space="0" w:color="auto"/>
        <w:right w:val="none" w:sz="0" w:space="0" w:color="auto"/>
      </w:divBdr>
    </w:div>
    <w:div w:id="695889299">
      <w:bodyDiv w:val="1"/>
      <w:marLeft w:val="0"/>
      <w:marRight w:val="0"/>
      <w:marTop w:val="0"/>
      <w:marBottom w:val="0"/>
      <w:divBdr>
        <w:top w:val="none" w:sz="0" w:space="0" w:color="auto"/>
        <w:left w:val="none" w:sz="0" w:space="0" w:color="auto"/>
        <w:bottom w:val="none" w:sz="0" w:space="0" w:color="auto"/>
        <w:right w:val="none" w:sz="0" w:space="0" w:color="auto"/>
      </w:divBdr>
    </w:div>
    <w:div w:id="701128150">
      <w:bodyDiv w:val="1"/>
      <w:marLeft w:val="0"/>
      <w:marRight w:val="0"/>
      <w:marTop w:val="0"/>
      <w:marBottom w:val="0"/>
      <w:divBdr>
        <w:top w:val="none" w:sz="0" w:space="0" w:color="auto"/>
        <w:left w:val="none" w:sz="0" w:space="0" w:color="auto"/>
        <w:bottom w:val="none" w:sz="0" w:space="0" w:color="auto"/>
        <w:right w:val="none" w:sz="0" w:space="0" w:color="auto"/>
      </w:divBdr>
    </w:div>
    <w:div w:id="705986436">
      <w:bodyDiv w:val="1"/>
      <w:marLeft w:val="0"/>
      <w:marRight w:val="0"/>
      <w:marTop w:val="0"/>
      <w:marBottom w:val="0"/>
      <w:divBdr>
        <w:top w:val="none" w:sz="0" w:space="0" w:color="auto"/>
        <w:left w:val="none" w:sz="0" w:space="0" w:color="auto"/>
        <w:bottom w:val="none" w:sz="0" w:space="0" w:color="auto"/>
        <w:right w:val="none" w:sz="0" w:space="0" w:color="auto"/>
      </w:divBdr>
    </w:div>
    <w:div w:id="719669416">
      <w:bodyDiv w:val="1"/>
      <w:marLeft w:val="0"/>
      <w:marRight w:val="0"/>
      <w:marTop w:val="0"/>
      <w:marBottom w:val="0"/>
      <w:divBdr>
        <w:top w:val="none" w:sz="0" w:space="0" w:color="auto"/>
        <w:left w:val="none" w:sz="0" w:space="0" w:color="auto"/>
        <w:bottom w:val="none" w:sz="0" w:space="0" w:color="auto"/>
        <w:right w:val="none" w:sz="0" w:space="0" w:color="auto"/>
      </w:divBdr>
    </w:div>
    <w:div w:id="727847235">
      <w:bodyDiv w:val="1"/>
      <w:marLeft w:val="0"/>
      <w:marRight w:val="0"/>
      <w:marTop w:val="0"/>
      <w:marBottom w:val="0"/>
      <w:divBdr>
        <w:top w:val="none" w:sz="0" w:space="0" w:color="auto"/>
        <w:left w:val="none" w:sz="0" w:space="0" w:color="auto"/>
        <w:bottom w:val="none" w:sz="0" w:space="0" w:color="auto"/>
        <w:right w:val="none" w:sz="0" w:space="0" w:color="auto"/>
      </w:divBdr>
    </w:div>
    <w:div w:id="732503686">
      <w:bodyDiv w:val="1"/>
      <w:marLeft w:val="0"/>
      <w:marRight w:val="0"/>
      <w:marTop w:val="0"/>
      <w:marBottom w:val="0"/>
      <w:divBdr>
        <w:top w:val="none" w:sz="0" w:space="0" w:color="auto"/>
        <w:left w:val="none" w:sz="0" w:space="0" w:color="auto"/>
        <w:bottom w:val="none" w:sz="0" w:space="0" w:color="auto"/>
        <w:right w:val="none" w:sz="0" w:space="0" w:color="auto"/>
      </w:divBdr>
    </w:div>
    <w:div w:id="734356631">
      <w:bodyDiv w:val="1"/>
      <w:marLeft w:val="0"/>
      <w:marRight w:val="0"/>
      <w:marTop w:val="0"/>
      <w:marBottom w:val="0"/>
      <w:divBdr>
        <w:top w:val="none" w:sz="0" w:space="0" w:color="auto"/>
        <w:left w:val="none" w:sz="0" w:space="0" w:color="auto"/>
        <w:bottom w:val="none" w:sz="0" w:space="0" w:color="auto"/>
        <w:right w:val="none" w:sz="0" w:space="0" w:color="auto"/>
      </w:divBdr>
    </w:div>
    <w:div w:id="738791475">
      <w:bodyDiv w:val="1"/>
      <w:marLeft w:val="0"/>
      <w:marRight w:val="0"/>
      <w:marTop w:val="0"/>
      <w:marBottom w:val="0"/>
      <w:divBdr>
        <w:top w:val="none" w:sz="0" w:space="0" w:color="auto"/>
        <w:left w:val="none" w:sz="0" w:space="0" w:color="auto"/>
        <w:bottom w:val="none" w:sz="0" w:space="0" w:color="auto"/>
        <w:right w:val="none" w:sz="0" w:space="0" w:color="auto"/>
      </w:divBdr>
    </w:div>
    <w:div w:id="755712786">
      <w:bodyDiv w:val="1"/>
      <w:marLeft w:val="0"/>
      <w:marRight w:val="0"/>
      <w:marTop w:val="0"/>
      <w:marBottom w:val="0"/>
      <w:divBdr>
        <w:top w:val="none" w:sz="0" w:space="0" w:color="auto"/>
        <w:left w:val="none" w:sz="0" w:space="0" w:color="auto"/>
        <w:bottom w:val="none" w:sz="0" w:space="0" w:color="auto"/>
        <w:right w:val="none" w:sz="0" w:space="0" w:color="auto"/>
      </w:divBdr>
    </w:div>
    <w:div w:id="771969605">
      <w:bodyDiv w:val="1"/>
      <w:marLeft w:val="0"/>
      <w:marRight w:val="0"/>
      <w:marTop w:val="0"/>
      <w:marBottom w:val="0"/>
      <w:divBdr>
        <w:top w:val="none" w:sz="0" w:space="0" w:color="auto"/>
        <w:left w:val="none" w:sz="0" w:space="0" w:color="auto"/>
        <w:bottom w:val="none" w:sz="0" w:space="0" w:color="auto"/>
        <w:right w:val="none" w:sz="0" w:space="0" w:color="auto"/>
      </w:divBdr>
    </w:div>
    <w:div w:id="798374674">
      <w:bodyDiv w:val="1"/>
      <w:marLeft w:val="0"/>
      <w:marRight w:val="0"/>
      <w:marTop w:val="0"/>
      <w:marBottom w:val="0"/>
      <w:divBdr>
        <w:top w:val="none" w:sz="0" w:space="0" w:color="auto"/>
        <w:left w:val="none" w:sz="0" w:space="0" w:color="auto"/>
        <w:bottom w:val="none" w:sz="0" w:space="0" w:color="auto"/>
        <w:right w:val="none" w:sz="0" w:space="0" w:color="auto"/>
      </w:divBdr>
    </w:div>
    <w:div w:id="804541570">
      <w:bodyDiv w:val="1"/>
      <w:marLeft w:val="0"/>
      <w:marRight w:val="0"/>
      <w:marTop w:val="0"/>
      <w:marBottom w:val="0"/>
      <w:divBdr>
        <w:top w:val="none" w:sz="0" w:space="0" w:color="auto"/>
        <w:left w:val="none" w:sz="0" w:space="0" w:color="auto"/>
        <w:bottom w:val="none" w:sz="0" w:space="0" w:color="auto"/>
        <w:right w:val="none" w:sz="0" w:space="0" w:color="auto"/>
      </w:divBdr>
    </w:div>
    <w:div w:id="805047739">
      <w:bodyDiv w:val="1"/>
      <w:marLeft w:val="0"/>
      <w:marRight w:val="0"/>
      <w:marTop w:val="0"/>
      <w:marBottom w:val="0"/>
      <w:divBdr>
        <w:top w:val="none" w:sz="0" w:space="0" w:color="auto"/>
        <w:left w:val="none" w:sz="0" w:space="0" w:color="auto"/>
        <w:bottom w:val="none" w:sz="0" w:space="0" w:color="auto"/>
        <w:right w:val="none" w:sz="0" w:space="0" w:color="auto"/>
      </w:divBdr>
    </w:div>
    <w:div w:id="826365852">
      <w:bodyDiv w:val="1"/>
      <w:marLeft w:val="0"/>
      <w:marRight w:val="0"/>
      <w:marTop w:val="0"/>
      <w:marBottom w:val="0"/>
      <w:divBdr>
        <w:top w:val="none" w:sz="0" w:space="0" w:color="auto"/>
        <w:left w:val="none" w:sz="0" w:space="0" w:color="auto"/>
        <w:bottom w:val="none" w:sz="0" w:space="0" w:color="auto"/>
        <w:right w:val="none" w:sz="0" w:space="0" w:color="auto"/>
      </w:divBdr>
    </w:div>
    <w:div w:id="830214387">
      <w:bodyDiv w:val="1"/>
      <w:marLeft w:val="0"/>
      <w:marRight w:val="0"/>
      <w:marTop w:val="0"/>
      <w:marBottom w:val="0"/>
      <w:divBdr>
        <w:top w:val="none" w:sz="0" w:space="0" w:color="auto"/>
        <w:left w:val="none" w:sz="0" w:space="0" w:color="auto"/>
        <w:bottom w:val="none" w:sz="0" w:space="0" w:color="auto"/>
        <w:right w:val="none" w:sz="0" w:space="0" w:color="auto"/>
      </w:divBdr>
    </w:div>
    <w:div w:id="832916361">
      <w:bodyDiv w:val="1"/>
      <w:marLeft w:val="0"/>
      <w:marRight w:val="0"/>
      <w:marTop w:val="0"/>
      <w:marBottom w:val="0"/>
      <w:divBdr>
        <w:top w:val="none" w:sz="0" w:space="0" w:color="auto"/>
        <w:left w:val="none" w:sz="0" w:space="0" w:color="auto"/>
        <w:bottom w:val="none" w:sz="0" w:space="0" w:color="auto"/>
        <w:right w:val="none" w:sz="0" w:space="0" w:color="auto"/>
      </w:divBdr>
    </w:div>
    <w:div w:id="844707533">
      <w:bodyDiv w:val="1"/>
      <w:marLeft w:val="0"/>
      <w:marRight w:val="0"/>
      <w:marTop w:val="0"/>
      <w:marBottom w:val="0"/>
      <w:divBdr>
        <w:top w:val="none" w:sz="0" w:space="0" w:color="auto"/>
        <w:left w:val="none" w:sz="0" w:space="0" w:color="auto"/>
        <w:bottom w:val="none" w:sz="0" w:space="0" w:color="auto"/>
        <w:right w:val="none" w:sz="0" w:space="0" w:color="auto"/>
      </w:divBdr>
    </w:div>
    <w:div w:id="869757276">
      <w:bodyDiv w:val="1"/>
      <w:marLeft w:val="0"/>
      <w:marRight w:val="0"/>
      <w:marTop w:val="0"/>
      <w:marBottom w:val="0"/>
      <w:divBdr>
        <w:top w:val="none" w:sz="0" w:space="0" w:color="auto"/>
        <w:left w:val="none" w:sz="0" w:space="0" w:color="auto"/>
        <w:bottom w:val="none" w:sz="0" w:space="0" w:color="auto"/>
        <w:right w:val="none" w:sz="0" w:space="0" w:color="auto"/>
      </w:divBdr>
    </w:div>
    <w:div w:id="876047717">
      <w:bodyDiv w:val="1"/>
      <w:marLeft w:val="0"/>
      <w:marRight w:val="0"/>
      <w:marTop w:val="0"/>
      <w:marBottom w:val="0"/>
      <w:divBdr>
        <w:top w:val="none" w:sz="0" w:space="0" w:color="auto"/>
        <w:left w:val="none" w:sz="0" w:space="0" w:color="auto"/>
        <w:bottom w:val="none" w:sz="0" w:space="0" w:color="auto"/>
        <w:right w:val="none" w:sz="0" w:space="0" w:color="auto"/>
      </w:divBdr>
    </w:div>
    <w:div w:id="876313869">
      <w:bodyDiv w:val="1"/>
      <w:marLeft w:val="0"/>
      <w:marRight w:val="0"/>
      <w:marTop w:val="0"/>
      <w:marBottom w:val="0"/>
      <w:divBdr>
        <w:top w:val="none" w:sz="0" w:space="0" w:color="auto"/>
        <w:left w:val="none" w:sz="0" w:space="0" w:color="auto"/>
        <w:bottom w:val="none" w:sz="0" w:space="0" w:color="auto"/>
        <w:right w:val="none" w:sz="0" w:space="0" w:color="auto"/>
      </w:divBdr>
    </w:div>
    <w:div w:id="880703828">
      <w:bodyDiv w:val="1"/>
      <w:marLeft w:val="0"/>
      <w:marRight w:val="0"/>
      <w:marTop w:val="0"/>
      <w:marBottom w:val="0"/>
      <w:divBdr>
        <w:top w:val="none" w:sz="0" w:space="0" w:color="auto"/>
        <w:left w:val="none" w:sz="0" w:space="0" w:color="auto"/>
        <w:bottom w:val="none" w:sz="0" w:space="0" w:color="auto"/>
        <w:right w:val="none" w:sz="0" w:space="0" w:color="auto"/>
      </w:divBdr>
    </w:div>
    <w:div w:id="882405462">
      <w:bodyDiv w:val="1"/>
      <w:marLeft w:val="0"/>
      <w:marRight w:val="0"/>
      <w:marTop w:val="0"/>
      <w:marBottom w:val="0"/>
      <w:divBdr>
        <w:top w:val="none" w:sz="0" w:space="0" w:color="auto"/>
        <w:left w:val="none" w:sz="0" w:space="0" w:color="auto"/>
        <w:bottom w:val="none" w:sz="0" w:space="0" w:color="auto"/>
        <w:right w:val="none" w:sz="0" w:space="0" w:color="auto"/>
      </w:divBdr>
    </w:div>
    <w:div w:id="887495161">
      <w:bodyDiv w:val="1"/>
      <w:marLeft w:val="0"/>
      <w:marRight w:val="0"/>
      <w:marTop w:val="0"/>
      <w:marBottom w:val="0"/>
      <w:divBdr>
        <w:top w:val="none" w:sz="0" w:space="0" w:color="auto"/>
        <w:left w:val="none" w:sz="0" w:space="0" w:color="auto"/>
        <w:bottom w:val="none" w:sz="0" w:space="0" w:color="auto"/>
        <w:right w:val="none" w:sz="0" w:space="0" w:color="auto"/>
      </w:divBdr>
    </w:div>
    <w:div w:id="916016992">
      <w:bodyDiv w:val="1"/>
      <w:marLeft w:val="0"/>
      <w:marRight w:val="0"/>
      <w:marTop w:val="0"/>
      <w:marBottom w:val="0"/>
      <w:divBdr>
        <w:top w:val="none" w:sz="0" w:space="0" w:color="auto"/>
        <w:left w:val="none" w:sz="0" w:space="0" w:color="auto"/>
        <w:bottom w:val="none" w:sz="0" w:space="0" w:color="auto"/>
        <w:right w:val="none" w:sz="0" w:space="0" w:color="auto"/>
      </w:divBdr>
    </w:div>
    <w:div w:id="916136303">
      <w:bodyDiv w:val="1"/>
      <w:marLeft w:val="0"/>
      <w:marRight w:val="0"/>
      <w:marTop w:val="0"/>
      <w:marBottom w:val="0"/>
      <w:divBdr>
        <w:top w:val="none" w:sz="0" w:space="0" w:color="auto"/>
        <w:left w:val="none" w:sz="0" w:space="0" w:color="auto"/>
        <w:bottom w:val="none" w:sz="0" w:space="0" w:color="auto"/>
        <w:right w:val="none" w:sz="0" w:space="0" w:color="auto"/>
      </w:divBdr>
    </w:div>
    <w:div w:id="929243862">
      <w:bodyDiv w:val="1"/>
      <w:marLeft w:val="0"/>
      <w:marRight w:val="0"/>
      <w:marTop w:val="0"/>
      <w:marBottom w:val="0"/>
      <w:divBdr>
        <w:top w:val="none" w:sz="0" w:space="0" w:color="auto"/>
        <w:left w:val="none" w:sz="0" w:space="0" w:color="auto"/>
        <w:bottom w:val="none" w:sz="0" w:space="0" w:color="auto"/>
        <w:right w:val="none" w:sz="0" w:space="0" w:color="auto"/>
      </w:divBdr>
    </w:div>
    <w:div w:id="936133057">
      <w:bodyDiv w:val="1"/>
      <w:marLeft w:val="0"/>
      <w:marRight w:val="0"/>
      <w:marTop w:val="0"/>
      <w:marBottom w:val="0"/>
      <w:divBdr>
        <w:top w:val="none" w:sz="0" w:space="0" w:color="auto"/>
        <w:left w:val="none" w:sz="0" w:space="0" w:color="auto"/>
        <w:bottom w:val="none" w:sz="0" w:space="0" w:color="auto"/>
        <w:right w:val="none" w:sz="0" w:space="0" w:color="auto"/>
      </w:divBdr>
    </w:div>
    <w:div w:id="941837306">
      <w:bodyDiv w:val="1"/>
      <w:marLeft w:val="0"/>
      <w:marRight w:val="0"/>
      <w:marTop w:val="0"/>
      <w:marBottom w:val="0"/>
      <w:divBdr>
        <w:top w:val="none" w:sz="0" w:space="0" w:color="auto"/>
        <w:left w:val="none" w:sz="0" w:space="0" w:color="auto"/>
        <w:bottom w:val="none" w:sz="0" w:space="0" w:color="auto"/>
        <w:right w:val="none" w:sz="0" w:space="0" w:color="auto"/>
      </w:divBdr>
    </w:div>
    <w:div w:id="946886936">
      <w:bodyDiv w:val="1"/>
      <w:marLeft w:val="0"/>
      <w:marRight w:val="0"/>
      <w:marTop w:val="0"/>
      <w:marBottom w:val="0"/>
      <w:divBdr>
        <w:top w:val="none" w:sz="0" w:space="0" w:color="auto"/>
        <w:left w:val="none" w:sz="0" w:space="0" w:color="auto"/>
        <w:bottom w:val="none" w:sz="0" w:space="0" w:color="auto"/>
        <w:right w:val="none" w:sz="0" w:space="0" w:color="auto"/>
      </w:divBdr>
    </w:div>
    <w:div w:id="949553178">
      <w:bodyDiv w:val="1"/>
      <w:marLeft w:val="0"/>
      <w:marRight w:val="0"/>
      <w:marTop w:val="0"/>
      <w:marBottom w:val="0"/>
      <w:divBdr>
        <w:top w:val="none" w:sz="0" w:space="0" w:color="auto"/>
        <w:left w:val="none" w:sz="0" w:space="0" w:color="auto"/>
        <w:bottom w:val="none" w:sz="0" w:space="0" w:color="auto"/>
        <w:right w:val="none" w:sz="0" w:space="0" w:color="auto"/>
      </w:divBdr>
    </w:div>
    <w:div w:id="960646655">
      <w:bodyDiv w:val="1"/>
      <w:marLeft w:val="0"/>
      <w:marRight w:val="0"/>
      <w:marTop w:val="0"/>
      <w:marBottom w:val="0"/>
      <w:divBdr>
        <w:top w:val="none" w:sz="0" w:space="0" w:color="auto"/>
        <w:left w:val="none" w:sz="0" w:space="0" w:color="auto"/>
        <w:bottom w:val="none" w:sz="0" w:space="0" w:color="auto"/>
        <w:right w:val="none" w:sz="0" w:space="0" w:color="auto"/>
      </w:divBdr>
    </w:div>
    <w:div w:id="963078719">
      <w:bodyDiv w:val="1"/>
      <w:marLeft w:val="0"/>
      <w:marRight w:val="0"/>
      <w:marTop w:val="0"/>
      <w:marBottom w:val="0"/>
      <w:divBdr>
        <w:top w:val="none" w:sz="0" w:space="0" w:color="auto"/>
        <w:left w:val="none" w:sz="0" w:space="0" w:color="auto"/>
        <w:bottom w:val="none" w:sz="0" w:space="0" w:color="auto"/>
        <w:right w:val="none" w:sz="0" w:space="0" w:color="auto"/>
      </w:divBdr>
    </w:div>
    <w:div w:id="967976234">
      <w:bodyDiv w:val="1"/>
      <w:marLeft w:val="0"/>
      <w:marRight w:val="0"/>
      <w:marTop w:val="0"/>
      <w:marBottom w:val="0"/>
      <w:divBdr>
        <w:top w:val="none" w:sz="0" w:space="0" w:color="auto"/>
        <w:left w:val="none" w:sz="0" w:space="0" w:color="auto"/>
        <w:bottom w:val="none" w:sz="0" w:space="0" w:color="auto"/>
        <w:right w:val="none" w:sz="0" w:space="0" w:color="auto"/>
      </w:divBdr>
    </w:div>
    <w:div w:id="980041139">
      <w:bodyDiv w:val="1"/>
      <w:marLeft w:val="0"/>
      <w:marRight w:val="0"/>
      <w:marTop w:val="0"/>
      <w:marBottom w:val="0"/>
      <w:divBdr>
        <w:top w:val="none" w:sz="0" w:space="0" w:color="auto"/>
        <w:left w:val="none" w:sz="0" w:space="0" w:color="auto"/>
        <w:bottom w:val="none" w:sz="0" w:space="0" w:color="auto"/>
        <w:right w:val="none" w:sz="0" w:space="0" w:color="auto"/>
      </w:divBdr>
    </w:div>
    <w:div w:id="985401700">
      <w:bodyDiv w:val="1"/>
      <w:marLeft w:val="0"/>
      <w:marRight w:val="0"/>
      <w:marTop w:val="0"/>
      <w:marBottom w:val="0"/>
      <w:divBdr>
        <w:top w:val="none" w:sz="0" w:space="0" w:color="auto"/>
        <w:left w:val="none" w:sz="0" w:space="0" w:color="auto"/>
        <w:bottom w:val="none" w:sz="0" w:space="0" w:color="auto"/>
        <w:right w:val="none" w:sz="0" w:space="0" w:color="auto"/>
      </w:divBdr>
    </w:div>
    <w:div w:id="986058914">
      <w:bodyDiv w:val="1"/>
      <w:marLeft w:val="0"/>
      <w:marRight w:val="0"/>
      <w:marTop w:val="0"/>
      <w:marBottom w:val="0"/>
      <w:divBdr>
        <w:top w:val="none" w:sz="0" w:space="0" w:color="auto"/>
        <w:left w:val="none" w:sz="0" w:space="0" w:color="auto"/>
        <w:bottom w:val="none" w:sz="0" w:space="0" w:color="auto"/>
        <w:right w:val="none" w:sz="0" w:space="0" w:color="auto"/>
      </w:divBdr>
    </w:div>
    <w:div w:id="989863711">
      <w:bodyDiv w:val="1"/>
      <w:marLeft w:val="0"/>
      <w:marRight w:val="0"/>
      <w:marTop w:val="0"/>
      <w:marBottom w:val="0"/>
      <w:divBdr>
        <w:top w:val="none" w:sz="0" w:space="0" w:color="auto"/>
        <w:left w:val="none" w:sz="0" w:space="0" w:color="auto"/>
        <w:bottom w:val="none" w:sz="0" w:space="0" w:color="auto"/>
        <w:right w:val="none" w:sz="0" w:space="0" w:color="auto"/>
      </w:divBdr>
    </w:div>
    <w:div w:id="995453306">
      <w:bodyDiv w:val="1"/>
      <w:marLeft w:val="0"/>
      <w:marRight w:val="0"/>
      <w:marTop w:val="0"/>
      <w:marBottom w:val="0"/>
      <w:divBdr>
        <w:top w:val="none" w:sz="0" w:space="0" w:color="auto"/>
        <w:left w:val="none" w:sz="0" w:space="0" w:color="auto"/>
        <w:bottom w:val="none" w:sz="0" w:space="0" w:color="auto"/>
        <w:right w:val="none" w:sz="0" w:space="0" w:color="auto"/>
      </w:divBdr>
    </w:div>
    <w:div w:id="1000543744">
      <w:bodyDiv w:val="1"/>
      <w:marLeft w:val="0"/>
      <w:marRight w:val="0"/>
      <w:marTop w:val="0"/>
      <w:marBottom w:val="0"/>
      <w:divBdr>
        <w:top w:val="none" w:sz="0" w:space="0" w:color="auto"/>
        <w:left w:val="none" w:sz="0" w:space="0" w:color="auto"/>
        <w:bottom w:val="none" w:sz="0" w:space="0" w:color="auto"/>
        <w:right w:val="none" w:sz="0" w:space="0" w:color="auto"/>
      </w:divBdr>
    </w:div>
    <w:div w:id="1027484083">
      <w:bodyDiv w:val="1"/>
      <w:marLeft w:val="0"/>
      <w:marRight w:val="0"/>
      <w:marTop w:val="0"/>
      <w:marBottom w:val="0"/>
      <w:divBdr>
        <w:top w:val="none" w:sz="0" w:space="0" w:color="auto"/>
        <w:left w:val="none" w:sz="0" w:space="0" w:color="auto"/>
        <w:bottom w:val="none" w:sz="0" w:space="0" w:color="auto"/>
        <w:right w:val="none" w:sz="0" w:space="0" w:color="auto"/>
      </w:divBdr>
    </w:div>
    <w:div w:id="1028458158">
      <w:bodyDiv w:val="1"/>
      <w:marLeft w:val="0"/>
      <w:marRight w:val="0"/>
      <w:marTop w:val="0"/>
      <w:marBottom w:val="0"/>
      <w:divBdr>
        <w:top w:val="none" w:sz="0" w:space="0" w:color="auto"/>
        <w:left w:val="none" w:sz="0" w:space="0" w:color="auto"/>
        <w:bottom w:val="none" w:sz="0" w:space="0" w:color="auto"/>
        <w:right w:val="none" w:sz="0" w:space="0" w:color="auto"/>
      </w:divBdr>
    </w:div>
    <w:div w:id="1036195207">
      <w:bodyDiv w:val="1"/>
      <w:marLeft w:val="0"/>
      <w:marRight w:val="0"/>
      <w:marTop w:val="0"/>
      <w:marBottom w:val="0"/>
      <w:divBdr>
        <w:top w:val="none" w:sz="0" w:space="0" w:color="auto"/>
        <w:left w:val="none" w:sz="0" w:space="0" w:color="auto"/>
        <w:bottom w:val="none" w:sz="0" w:space="0" w:color="auto"/>
        <w:right w:val="none" w:sz="0" w:space="0" w:color="auto"/>
      </w:divBdr>
    </w:div>
    <w:div w:id="1043483560">
      <w:bodyDiv w:val="1"/>
      <w:marLeft w:val="0"/>
      <w:marRight w:val="0"/>
      <w:marTop w:val="0"/>
      <w:marBottom w:val="0"/>
      <w:divBdr>
        <w:top w:val="none" w:sz="0" w:space="0" w:color="auto"/>
        <w:left w:val="none" w:sz="0" w:space="0" w:color="auto"/>
        <w:bottom w:val="none" w:sz="0" w:space="0" w:color="auto"/>
        <w:right w:val="none" w:sz="0" w:space="0" w:color="auto"/>
      </w:divBdr>
    </w:div>
    <w:div w:id="1045376410">
      <w:bodyDiv w:val="1"/>
      <w:marLeft w:val="0"/>
      <w:marRight w:val="0"/>
      <w:marTop w:val="0"/>
      <w:marBottom w:val="0"/>
      <w:divBdr>
        <w:top w:val="none" w:sz="0" w:space="0" w:color="auto"/>
        <w:left w:val="none" w:sz="0" w:space="0" w:color="auto"/>
        <w:bottom w:val="none" w:sz="0" w:space="0" w:color="auto"/>
        <w:right w:val="none" w:sz="0" w:space="0" w:color="auto"/>
      </w:divBdr>
    </w:div>
    <w:div w:id="1051003559">
      <w:bodyDiv w:val="1"/>
      <w:marLeft w:val="0"/>
      <w:marRight w:val="0"/>
      <w:marTop w:val="0"/>
      <w:marBottom w:val="0"/>
      <w:divBdr>
        <w:top w:val="none" w:sz="0" w:space="0" w:color="auto"/>
        <w:left w:val="none" w:sz="0" w:space="0" w:color="auto"/>
        <w:bottom w:val="none" w:sz="0" w:space="0" w:color="auto"/>
        <w:right w:val="none" w:sz="0" w:space="0" w:color="auto"/>
      </w:divBdr>
    </w:div>
    <w:div w:id="1056315431">
      <w:bodyDiv w:val="1"/>
      <w:marLeft w:val="0"/>
      <w:marRight w:val="0"/>
      <w:marTop w:val="0"/>
      <w:marBottom w:val="0"/>
      <w:divBdr>
        <w:top w:val="none" w:sz="0" w:space="0" w:color="auto"/>
        <w:left w:val="none" w:sz="0" w:space="0" w:color="auto"/>
        <w:bottom w:val="none" w:sz="0" w:space="0" w:color="auto"/>
        <w:right w:val="none" w:sz="0" w:space="0" w:color="auto"/>
      </w:divBdr>
    </w:div>
    <w:div w:id="1058361764">
      <w:bodyDiv w:val="1"/>
      <w:marLeft w:val="0"/>
      <w:marRight w:val="0"/>
      <w:marTop w:val="0"/>
      <w:marBottom w:val="0"/>
      <w:divBdr>
        <w:top w:val="none" w:sz="0" w:space="0" w:color="auto"/>
        <w:left w:val="none" w:sz="0" w:space="0" w:color="auto"/>
        <w:bottom w:val="none" w:sz="0" w:space="0" w:color="auto"/>
        <w:right w:val="none" w:sz="0" w:space="0" w:color="auto"/>
      </w:divBdr>
    </w:div>
    <w:div w:id="1063328643">
      <w:bodyDiv w:val="1"/>
      <w:marLeft w:val="0"/>
      <w:marRight w:val="0"/>
      <w:marTop w:val="0"/>
      <w:marBottom w:val="0"/>
      <w:divBdr>
        <w:top w:val="none" w:sz="0" w:space="0" w:color="auto"/>
        <w:left w:val="none" w:sz="0" w:space="0" w:color="auto"/>
        <w:bottom w:val="none" w:sz="0" w:space="0" w:color="auto"/>
        <w:right w:val="none" w:sz="0" w:space="0" w:color="auto"/>
      </w:divBdr>
    </w:div>
    <w:div w:id="1064914887">
      <w:bodyDiv w:val="1"/>
      <w:marLeft w:val="0"/>
      <w:marRight w:val="0"/>
      <w:marTop w:val="0"/>
      <w:marBottom w:val="0"/>
      <w:divBdr>
        <w:top w:val="none" w:sz="0" w:space="0" w:color="auto"/>
        <w:left w:val="none" w:sz="0" w:space="0" w:color="auto"/>
        <w:bottom w:val="none" w:sz="0" w:space="0" w:color="auto"/>
        <w:right w:val="none" w:sz="0" w:space="0" w:color="auto"/>
      </w:divBdr>
    </w:div>
    <w:div w:id="1066611068">
      <w:bodyDiv w:val="1"/>
      <w:marLeft w:val="0"/>
      <w:marRight w:val="0"/>
      <w:marTop w:val="0"/>
      <w:marBottom w:val="0"/>
      <w:divBdr>
        <w:top w:val="none" w:sz="0" w:space="0" w:color="auto"/>
        <w:left w:val="none" w:sz="0" w:space="0" w:color="auto"/>
        <w:bottom w:val="none" w:sz="0" w:space="0" w:color="auto"/>
        <w:right w:val="none" w:sz="0" w:space="0" w:color="auto"/>
      </w:divBdr>
    </w:div>
    <w:div w:id="1075123375">
      <w:bodyDiv w:val="1"/>
      <w:marLeft w:val="0"/>
      <w:marRight w:val="0"/>
      <w:marTop w:val="0"/>
      <w:marBottom w:val="0"/>
      <w:divBdr>
        <w:top w:val="none" w:sz="0" w:space="0" w:color="auto"/>
        <w:left w:val="none" w:sz="0" w:space="0" w:color="auto"/>
        <w:bottom w:val="none" w:sz="0" w:space="0" w:color="auto"/>
        <w:right w:val="none" w:sz="0" w:space="0" w:color="auto"/>
      </w:divBdr>
    </w:div>
    <w:div w:id="1078594272">
      <w:bodyDiv w:val="1"/>
      <w:marLeft w:val="0"/>
      <w:marRight w:val="0"/>
      <w:marTop w:val="0"/>
      <w:marBottom w:val="0"/>
      <w:divBdr>
        <w:top w:val="none" w:sz="0" w:space="0" w:color="auto"/>
        <w:left w:val="none" w:sz="0" w:space="0" w:color="auto"/>
        <w:bottom w:val="none" w:sz="0" w:space="0" w:color="auto"/>
        <w:right w:val="none" w:sz="0" w:space="0" w:color="auto"/>
      </w:divBdr>
    </w:div>
    <w:div w:id="1080324212">
      <w:bodyDiv w:val="1"/>
      <w:marLeft w:val="0"/>
      <w:marRight w:val="0"/>
      <w:marTop w:val="0"/>
      <w:marBottom w:val="0"/>
      <w:divBdr>
        <w:top w:val="none" w:sz="0" w:space="0" w:color="auto"/>
        <w:left w:val="none" w:sz="0" w:space="0" w:color="auto"/>
        <w:bottom w:val="none" w:sz="0" w:space="0" w:color="auto"/>
        <w:right w:val="none" w:sz="0" w:space="0" w:color="auto"/>
      </w:divBdr>
    </w:div>
    <w:div w:id="1087112063">
      <w:bodyDiv w:val="1"/>
      <w:marLeft w:val="0"/>
      <w:marRight w:val="0"/>
      <w:marTop w:val="0"/>
      <w:marBottom w:val="0"/>
      <w:divBdr>
        <w:top w:val="none" w:sz="0" w:space="0" w:color="auto"/>
        <w:left w:val="none" w:sz="0" w:space="0" w:color="auto"/>
        <w:bottom w:val="none" w:sz="0" w:space="0" w:color="auto"/>
        <w:right w:val="none" w:sz="0" w:space="0" w:color="auto"/>
      </w:divBdr>
    </w:div>
    <w:div w:id="1088230618">
      <w:bodyDiv w:val="1"/>
      <w:marLeft w:val="0"/>
      <w:marRight w:val="0"/>
      <w:marTop w:val="0"/>
      <w:marBottom w:val="0"/>
      <w:divBdr>
        <w:top w:val="none" w:sz="0" w:space="0" w:color="auto"/>
        <w:left w:val="none" w:sz="0" w:space="0" w:color="auto"/>
        <w:bottom w:val="none" w:sz="0" w:space="0" w:color="auto"/>
        <w:right w:val="none" w:sz="0" w:space="0" w:color="auto"/>
      </w:divBdr>
    </w:div>
    <w:div w:id="1091120931">
      <w:bodyDiv w:val="1"/>
      <w:marLeft w:val="0"/>
      <w:marRight w:val="0"/>
      <w:marTop w:val="0"/>
      <w:marBottom w:val="0"/>
      <w:divBdr>
        <w:top w:val="none" w:sz="0" w:space="0" w:color="auto"/>
        <w:left w:val="none" w:sz="0" w:space="0" w:color="auto"/>
        <w:bottom w:val="none" w:sz="0" w:space="0" w:color="auto"/>
        <w:right w:val="none" w:sz="0" w:space="0" w:color="auto"/>
      </w:divBdr>
    </w:div>
    <w:div w:id="1091776383">
      <w:bodyDiv w:val="1"/>
      <w:marLeft w:val="0"/>
      <w:marRight w:val="0"/>
      <w:marTop w:val="0"/>
      <w:marBottom w:val="0"/>
      <w:divBdr>
        <w:top w:val="none" w:sz="0" w:space="0" w:color="auto"/>
        <w:left w:val="none" w:sz="0" w:space="0" w:color="auto"/>
        <w:bottom w:val="none" w:sz="0" w:space="0" w:color="auto"/>
        <w:right w:val="none" w:sz="0" w:space="0" w:color="auto"/>
      </w:divBdr>
    </w:div>
    <w:div w:id="1097602893">
      <w:bodyDiv w:val="1"/>
      <w:marLeft w:val="0"/>
      <w:marRight w:val="0"/>
      <w:marTop w:val="0"/>
      <w:marBottom w:val="0"/>
      <w:divBdr>
        <w:top w:val="none" w:sz="0" w:space="0" w:color="auto"/>
        <w:left w:val="none" w:sz="0" w:space="0" w:color="auto"/>
        <w:bottom w:val="none" w:sz="0" w:space="0" w:color="auto"/>
        <w:right w:val="none" w:sz="0" w:space="0" w:color="auto"/>
      </w:divBdr>
    </w:div>
    <w:div w:id="1122453548">
      <w:bodyDiv w:val="1"/>
      <w:marLeft w:val="0"/>
      <w:marRight w:val="0"/>
      <w:marTop w:val="0"/>
      <w:marBottom w:val="0"/>
      <w:divBdr>
        <w:top w:val="none" w:sz="0" w:space="0" w:color="auto"/>
        <w:left w:val="none" w:sz="0" w:space="0" w:color="auto"/>
        <w:bottom w:val="none" w:sz="0" w:space="0" w:color="auto"/>
        <w:right w:val="none" w:sz="0" w:space="0" w:color="auto"/>
      </w:divBdr>
    </w:div>
    <w:div w:id="1122698599">
      <w:bodyDiv w:val="1"/>
      <w:marLeft w:val="0"/>
      <w:marRight w:val="0"/>
      <w:marTop w:val="0"/>
      <w:marBottom w:val="0"/>
      <w:divBdr>
        <w:top w:val="none" w:sz="0" w:space="0" w:color="auto"/>
        <w:left w:val="none" w:sz="0" w:space="0" w:color="auto"/>
        <w:bottom w:val="none" w:sz="0" w:space="0" w:color="auto"/>
        <w:right w:val="none" w:sz="0" w:space="0" w:color="auto"/>
      </w:divBdr>
    </w:div>
    <w:div w:id="1123109702">
      <w:bodyDiv w:val="1"/>
      <w:marLeft w:val="0"/>
      <w:marRight w:val="0"/>
      <w:marTop w:val="0"/>
      <w:marBottom w:val="0"/>
      <w:divBdr>
        <w:top w:val="none" w:sz="0" w:space="0" w:color="auto"/>
        <w:left w:val="none" w:sz="0" w:space="0" w:color="auto"/>
        <w:bottom w:val="none" w:sz="0" w:space="0" w:color="auto"/>
        <w:right w:val="none" w:sz="0" w:space="0" w:color="auto"/>
      </w:divBdr>
    </w:div>
    <w:div w:id="1133403891">
      <w:bodyDiv w:val="1"/>
      <w:marLeft w:val="0"/>
      <w:marRight w:val="0"/>
      <w:marTop w:val="0"/>
      <w:marBottom w:val="0"/>
      <w:divBdr>
        <w:top w:val="none" w:sz="0" w:space="0" w:color="auto"/>
        <w:left w:val="none" w:sz="0" w:space="0" w:color="auto"/>
        <w:bottom w:val="none" w:sz="0" w:space="0" w:color="auto"/>
        <w:right w:val="none" w:sz="0" w:space="0" w:color="auto"/>
      </w:divBdr>
    </w:div>
    <w:div w:id="1170172524">
      <w:bodyDiv w:val="1"/>
      <w:marLeft w:val="0"/>
      <w:marRight w:val="0"/>
      <w:marTop w:val="0"/>
      <w:marBottom w:val="0"/>
      <w:divBdr>
        <w:top w:val="none" w:sz="0" w:space="0" w:color="auto"/>
        <w:left w:val="none" w:sz="0" w:space="0" w:color="auto"/>
        <w:bottom w:val="none" w:sz="0" w:space="0" w:color="auto"/>
        <w:right w:val="none" w:sz="0" w:space="0" w:color="auto"/>
      </w:divBdr>
    </w:div>
    <w:div w:id="1182931684">
      <w:bodyDiv w:val="1"/>
      <w:marLeft w:val="0"/>
      <w:marRight w:val="0"/>
      <w:marTop w:val="0"/>
      <w:marBottom w:val="0"/>
      <w:divBdr>
        <w:top w:val="none" w:sz="0" w:space="0" w:color="auto"/>
        <w:left w:val="none" w:sz="0" w:space="0" w:color="auto"/>
        <w:bottom w:val="none" w:sz="0" w:space="0" w:color="auto"/>
        <w:right w:val="none" w:sz="0" w:space="0" w:color="auto"/>
      </w:divBdr>
    </w:div>
    <w:div w:id="1193494828">
      <w:bodyDiv w:val="1"/>
      <w:marLeft w:val="0"/>
      <w:marRight w:val="0"/>
      <w:marTop w:val="0"/>
      <w:marBottom w:val="0"/>
      <w:divBdr>
        <w:top w:val="none" w:sz="0" w:space="0" w:color="auto"/>
        <w:left w:val="none" w:sz="0" w:space="0" w:color="auto"/>
        <w:bottom w:val="none" w:sz="0" w:space="0" w:color="auto"/>
        <w:right w:val="none" w:sz="0" w:space="0" w:color="auto"/>
      </w:divBdr>
    </w:div>
    <w:div w:id="1204055232">
      <w:bodyDiv w:val="1"/>
      <w:marLeft w:val="0"/>
      <w:marRight w:val="0"/>
      <w:marTop w:val="0"/>
      <w:marBottom w:val="0"/>
      <w:divBdr>
        <w:top w:val="none" w:sz="0" w:space="0" w:color="auto"/>
        <w:left w:val="none" w:sz="0" w:space="0" w:color="auto"/>
        <w:bottom w:val="none" w:sz="0" w:space="0" w:color="auto"/>
        <w:right w:val="none" w:sz="0" w:space="0" w:color="auto"/>
      </w:divBdr>
    </w:div>
    <w:div w:id="1205407470">
      <w:bodyDiv w:val="1"/>
      <w:marLeft w:val="0"/>
      <w:marRight w:val="0"/>
      <w:marTop w:val="0"/>
      <w:marBottom w:val="0"/>
      <w:divBdr>
        <w:top w:val="none" w:sz="0" w:space="0" w:color="auto"/>
        <w:left w:val="none" w:sz="0" w:space="0" w:color="auto"/>
        <w:bottom w:val="none" w:sz="0" w:space="0" w:color="auto"/>
        <w:right w:val="none" w:sz="0" w:space="0" w:color="auto"/>
      </w:divBdr>
    </w:div>
    <w:div w:id="1228422681">
      <w:bodyDiv w:val="1"/>
      <w:marLeft w:val="0"/>
      <w:marRight w:val="0"/>
      <w:marTop w:val="0"/>
      <w:marBottom w:val="0"/>
      <w:divBdr>
        <w:top w:val="none" w:sz="0" w:space="0" w:color="auto"/>
        <w:left w:val="none" w:sz="0" w:space="0" w:color="auto"/>
        <w:bottom w:val="none" w:sz="0" w:space="0" w:color="auto"/>
        <w:right w:val="none" w:sz="0" w:space="0" w:color="auto"/>
      </w:divBdr>
    </w:div>
    <w:div w:id="1228885151">
      <w:bodyDiv w:val="1"/>
      <w:marLeft w:val="0"/>
      <w:marRight w:val="0"/>
      <w:marTop w:val="0"/>
      <w:marBottom w:val="0"/>
      <w:divBdr>
        <w:top w:val="none" w:sz="0" w:space="0" w:color="auto"/>
        <w:left w:val="none" w:sz="0" w:space="0" w:color="auto"/>
        <w:bottom w:val="none" w:sz="0" w:space="0" w:color="auto"/>
        <w:right w:val="none" w:sz="0" w:space="0" w:color="auto"/>
      </w:divBdr>
    </w:div>
    <w:div w:id="1232544327">
      <w:bodyDiv w:val="1"/>
      <w:marLeft w:val="0"/>
      <w:marRight w:val="0"/>
      <w:marTop w:val="0"/>
      <w:marBottom w:val="0"/>
      <w:divBdr>
        <w:top w:val="none" w:sz="0" w:space="0" w:color="auto"/>
        <w:left w:val="none" w:sz="0" w:space="0" w:color="auto"/>
        <w:bottom w:val="none" w:sz="0" w:space="0" w:color="auto"/>
        <w:right w:val="none" w:sz="0" w:space="0" w:color="auto"/>
      </w:divBdr>
    </w:div>
    <w:div w:id="1246259485">
      <w:bodyDiv w:val="1"/>
      <w:marLeft w:val="0"/>
      <w:marRight w:val="0"/>
      <w:marTop w:val="0"/>
      <w:marBottom w:val="0"/>
      <w:divBdr>
        <w:top w:val="none" w:sz="0" w:space="0" w:color="auto"/>
        <w:left w:val="none" w:sz="0" w:space="0" w:color="auto"/>
        <w:bottom w:val="none" w:sz="0" w:space="0" w:color="auto"/>
        <w:right w:val="none" w:sz="0" w:space="0" w:color="auto"/>
      </w:divBdr>
    </w:div>
    <w:div w:id="1252621323">
      <w:bodyDiv w:val="1"/>
      <w:marLeft w:val="0"/>
      <w:marRight w:val="0"/>
      <w:marTop w:val="0"/>
      <w:marBottom w:val="0"/>
      <w:divBdr>
        <w:top w:val="none" w:sz="0" w:space="0" w:color="auto"/>
        <w:left w:val="none" w:sz="0" w:space="0" w:color="auto"/>
        <w:bottom w:val="none" w:sz="0" w:space="0" w:color="auto"/>
        <w:right w:val="none" w:sz="0" w:space="0" w:color="auto"/>
      </w:divBdr>
    </w:div>
    <w:div w:id="1263956978">
      <w:bodyDiv w:val="1"/>
      <w:marLeft w:val="0"/>
      <w:marRight w:val="0"/>
      <w:marTop w:val="0"/>
      <w:marBottom w:val="0"/>
      <w:divBdr>
        <w:top w:val="none" w:sz="0" w:space="0" w:color="auto"/>
        <w:left w:val="none" w:sz="0" w:space="0" w:color="auto"/>
        <w:bottom w:val="none" w:sz="0" w:space="0" w:color="auto"/>
        <w:right w:val="none" w:sz="0" w:space="0" w:color="auto"/>
      </w:divBdr>
    </w:div>
    <w:div w:id="1277061998">
      <w:bodyDiv w:val="1"/>
      <w:marLeft w:val="0"/>
      <w:marRight w:val="0"/>
      <w:marTop w:val="0"/>
      <w:marBottom w:val="0"/>
      <w:divBdr>
        <w:top w:val="none" w:sz="0" w:space="0" w:color="auto"/>
        <w:left w:val="none" w:sz="0" w:space="0" w:color="auto"/>
        <w:bottom w:val="none" w:sz="0" w:space="0" w:color="auto"/>
        <w:right w:val="none" w:sz="0" w:space="0" w:color="auto"/>
      </w:divBdr>
    </w:div>
    <w:div w:id="1283880813">
      <w:bodyDiv w:val="1"/>
      <w:marLeft w:val="0"/>
      <w:marRight w:val="0"/>
      <w:marTop w:val="0"/>
      <w:marBottom w:val="0"/>
      <w:divBdr>
        <w:top w:val="none" w:sz="0" w:space="0" w:color="auto"/>
        <w:left w:val="none" w:sz="0" w:space="0" w:color="auto"/>
        <w:bottom w:val="none" w:sz="0" w:space="0" w:color="auto"/>
        <w:right w:val="none" w:sz="0" w:space="0" w:color="auto"/>
      </w:divBdr>
    </w:div>
    <w:div w:id="1322395141">
      <w:bodyDiv w:val="1"/>
      <w:marLeft w:val="0"/>
      <w:marRight w:val="0"/>
      <w:marTop w:val="0"/>
      <w:marBottom w:val="0"/>
      <w:divBdr>
        <w:top w:val="none" w:sz="0" w:space="0" w:color="auto"/>
        <w:left w:val="none" w:sz="0" w:space="0" w:color="auto"/>
        <w:bottom w:val="none" w:sz="0" w:space="0" w:color="auto"/>
        <w:right w:val="none" w:sz="0" w:space="0" w:color="auto"/>
      </w:divBdr>
    </w:div>
    <w:div w:id="1324509375">
      <w:bodyDiv w:val="1"/>
      <w:marLeft w:val="0"/>
      <w:marRight w:val="0"/>
      <w:marTop w:val="0"/>
      <w:marBottom w:val="0"/>
      <w:divBdr>
        <w:top w:val="none" w:sz="0" w:space="0" w:color="auto"/>
        <w:left w:val="none" w:sz="0" w:space="0" w:color="auto"/>
        <w:bottom w:val="none" w:sz="0" w:space="0" w:color="auto"/>
        <w:right w:val="none" w:sz="0" w:space="0" w:color="auto"/>
      </w:divBdr>
    </w:div>
    <w:div w:id="1327444195">
      <w:bodyDiv w:val="1"/>
      <w:marLeft w:val="0"/>
      <w:marRight w:val="0"/>
      <w:marTop w:val="0"/>
      <w:marBottom w:val="0"/>
      <w:divBdr>
        <w:top w:val="none" w:sz="0" w:space="0" w:color="auto"/>
        <w:left w:val="none" w:sz="0" w:space="0" w:color="auto"/>
        <w:bottom w:val="none" w:sz="0" w:space="0" w:color="auto"/>
        <w:right w:val="none" w:sz="0" w:space="0" w:color="auto"/>
      </w:divBdr>
    </w:div>
    <w:div w:id="1327588900">
      <w:bodyDiv w:val="1"/>
      <w:marLeft w:val="0"/>
      <w:marRight w:val="0"/>
      <w:marTop w:val="0"/>
      <w:marBottom w:val="0"/>
      <w:divBdr>
        <w:top w:val="none" w:sz="0" w:space="0" w:color="auto"/>
        <w:left w:val="none" w:sz="0" w:space="0" w:color="auto"/>
        <w:bottom w:val="none" w:sz="0" w:space="0" w:color="auto"/>
        <w:right w:val="none" w:sz="0" w:space="0" w:color="auto"/>
      </w:divBdr>
    </w:div>
    <w:div w:id="1346402907">
      <w:bodyDiv w:val="1"/>
      <w:marLeft w:val="0"/>
      <w:marRight w:val="0"/>
      <w:marTop w:val="0"/>
      <w:marBottom w:val="0"/>
      <w:divBdr>
        <w:top w:val="none" w:sz="0" w:space="0" w:color="auto"/>
        <w:left w:val="none" w:sz="0" w:space="0" w:color="auto"/>
        <w:bottom w:val="none" w:sz="0" w:space="0" w:color="auto"/>
        <w:right w:val="none" w:sz="0" w:space="0" w:color="auto"/>
      </w:divBdr>
    </w:div>
    <w:div w:id="1348556649">
      <w:bodyDiv w:val="1"/>
      <w:marLeft w:val="0"/>
      <w:marRight w:val="0"/>
      <w:marTop w:val="0"/>
      <w:marBottom w:val="0"/>
      <w:divBdr>
        <w:top w:val="none" w:sz="0" w:space="0" w:color="auto"/>
        <w:left w:val="none" w:sz="0" w:space="0" w:color="auto"/>
        <w:bottom w:val="none" w:sz="0" w:space="0" w:color="auto"/>
        <w:right w:val="none" w:sz="0" w:space="0" w:color="auto"/>
      </w:divBdr>
    </w:div>
    <w:div w:id="1365708781">
      <w:bodyDiv w:val="1"/>
      <w:marLeft w:val="0"/>
      <w:marRight w:val="0"/>
      <w:marTop w:val="0"/>
      <w:marBottom w:val="0"/>
      <w:divBdr>
        <w:top w:val="none" w:sz="0" w:space="0" w:color="auto"/>
        <w:left w:val="none" w:sz="0" w:space="0" w:color="auto"/>
        <w:bottom w:val="none" w:sz="0" w:space="0" w:color="auto"/>
        <w:right w:val="none" w:sz="0" w:space="0" w:color="auto"/>
      </w:divBdr>
    </w:div>
    <w:div w:id="1381831591">
      <w:bodyDiv w:val="1"/>
      <w:marLeft w:val="0"/>
      <w:marRight w:val="0"/>
      <w:marTop w:val="0"/>
      <w:marBottom w:val="0"/>
      <w:divBdr>
        <w:top w:val="none" w:sz="0" w:space="0" w:color="auto"/>
        <w:left w:val="none" w:sz="0" w:space="0" w:color="auto"/>
        <w:bottom w:val="none" w:sz="0" w:space="0" w:color="auto"/>
        <w:right w:val="none" w:sz="0" w:space="0" w:color="auto"/>
      </w:divBdr>
    </w:div>
    <w:div w:id="1385375475">
      <w:bodyDiv w:val="1"/>
      <w:marLeft w:val="0"/>
      <w:marRight w:val="0"/>
      <w:marTop w:val="0"/>
      <w:marBottom w:val="0"/>
      <w:divBdr>
        <w:top w:val="none" w:sz="0" w:space="0" w:color="auto"/>
        <w:left w:val="none" w:sz="0" w:space="0" w:color="auto"/>
        <w:bottom w:val="none" w:sz="0" w:space="0" w:color="auto"/>
        <w:right w:val="none" w:sz="0" w:space="0" w:color="auto"/>
      </w:divBdr>
    </w:div>
    <w:div w:id="1389452598">
      <w:bodyDiv w:val="1"/>
      <w:marLeft w:val="0"/>
      <w:marRight w:val="0"/>
      <w:marTop w:val="0"/>
      <w:marBottom w:val="0"/>
      <w:divBdr>
        <w:top w:val="none" w:sz="0" w:space="0" w:color="auto"/>
        <w:left w:val="none" w:sz="0" w:space="0" w:color="auto"/>
        <w:bottom w:val="none" w:sz="0" w:space="0" w:color="auto"/>
        <w:right w:val="none" w:sz="0" w:space="0" w:color="auto"/>
      </w:divBdr>
    </w:div>
    <w:div w:id="1400204775">
      <w:bodyDiv w:val="1"/>
      <w:marLeft w:val="0"/>
      <w:marRight w:val="0"/>
      <w:marTop w:val="0"/>
      <w:marBottom w:val="0"/>
      <w:divBdr>
        <w:top w:val="none" w:sz="0" w:space="0" w:color="auto"/>
        <w:left w:val="none" w:sz="0" w:space="0" w:color="auto"/>
        <w:bottom w:val="none" w:sz="0" w:space="0" w:color="auto"/>
        <w:right w:val="none" w:sz="0" w:space="0" w:color="auto"/>
      </w:divBdr>
    </w:div>
    <w:div w:id="1418088773">
      <w:bodyDiv w:val="1"/>
      <w:marLeft w:val="0"/>
      <w:marRight w:val="0"/>
      <w:marTop w:val="0"/>
      <w:marBottom w:val="0"/>
      <w:divBdr>
        <w:top w:val="none" w:sz="0" w:space="0" w:color="auto"/>
        <w:left w:val="none" w:sz="0" w:space="0" w:color="auto"/>
        <w:bottom w:val="none" w:sz="0" w:space="0" w:color="auto"/>
        <w:right w:val="none" w:sz="0" w:space="0" w:color="auto"/>
      </w:divBdr>
    </w:div>
    <w:div w:id="1431702056">
      <w:bodyDiv w:val="1"/>
      <w:marLeft w:val="0"/>
      <w:marRight w:val="0"/>
      <w:marTop w:val="0"/>
      <w:marBottom w:val="0"/>
      <w:divBdr>
        <w:top w:val="none" w:sz="0" w:space="0" w:color="auto"/>
        <w:left w:val="none" w:sz="0" w:space="0" w:color="auto"/>
        <w:bottom w:val="none" w:sz="0" w:space="0" w:color="auto"/>
        <w:right w:val="none" w:sz="0" w:space="0" w:color="auto"/>
      </w:divBdr>
    </w:div>
    <w:div w:id="1436094189">
      <w:bodyDiv w:val="1"/>
      <w:marLeft w:val="0"/>
      <w:marRight w:val="0"/>
      <w:marTop w:val="0"/>
      <w:marBottom w:val="0"/>
      <w:divBdr>
        <w:top w:val="none" w:sz="0" w:space="0" w:color="auto"/>
        <w:left w:val="none" w:sz="0" w:space="0" w:color="auto"/>
        <w:bottom w:val="none" w:sz="0" w:space="0" w:color="auto"/>
        <w:right w:val="none" w:sz="0" w:space="0" w:color="auto"/>
      </w:divBdr>
    </w:div>
    <w:div w:id="1449658815">
      <w:bodyDiv w:val="1"/>
      <w:marLeft w:val="0"/>
      <w:marRight w:val="0"/>
      <w:marTop w:val="0"/>
      <w:marBottom w:val="0"/>
      <w:divBdr>
        <w:top w:val="none" w:sz="0" w:space="0" w:color="auto"/>
        <w:left w:val="none" w:sz="0" w:space="0" w:color="auto"/>
        <w:bottom w:val="none" w:sz="0" w:space="0" w:color="auto"/>
        <w:right w:val="none" w:sz="0" w:space="0" w:color="auto"/>
      </w:divBdr>
    </w:div>
    <w:div w:id="1463309188">
      <w:bodyDiv w:val="1"/>
      <w:marLeft w:val="0"/>
      <w:marRight w:val="0"/>
      <w:marTop w:val="0"/>
      <w:marBottom w:val="0"/>
      <w:divBdr>
        <w:top w:val="none" w:sz="0" w:space="0" w:color="auto"/>
        <w:left w:val="none" w:sz="0" w:space="0" w:color="auto"/>
        <w:bottom w:val="none" w:sz="0" w:space="0" w:color="auto"/>
        <w:right w:val="none" w:sz="0" w:space="0" w:color="auto"/>
      </w:divBdr>
    </w:div>
    <w:div w:id="1469662919">
      <w:bodyDiv w:val="1"/>
      <w:marLeft w:val="0"/>
      <w:marRight w:val="0"/>
      <w:marTop w:val="0"/>
      <w:marBottom w:val="0"/>
      <w:divBdr>
        <w:top w:val="none" w:sz="0" w:space="0" w:color="auto"/>
        <w:left w:val="none" w:sz="0" w:space="0" w:color="auto"/>
        <w:bottom w:val="none" w:sz="0" w:space="0" w:color="auto"/>
        <w:right w:val="none" w:sz="0" w:space="0" w:color="auto"/>
      </w:divBdr>
    </w:div>
    <w:div w:id="1475218812">
      <w:bodyDiv w:val="1"/>
      <w:marLeft w:val="0"/>
      <w:marRight w:val="0"/>
      <w:marTop w:val="0"/>
      <w:marBottom w:val="0"/>
      <w:divBdr>
        <w:top w:val="none" w:sz="0" w:space="0" w:color="auto"/>
        <w:left w:val="none" w:sz="0" w:space="0" w:color="auto"/>
        <w:bottom w:val="none" w:sz="0" w:space="0" w:color="auto"/>
        <w:right w:val="none" w:sz="0" w:space="0" w:color="auto"/>
      </w:divBdr>
    </w:div>
    <w:div w:id="1478912926">
      <w:bodyDiv w:val="1"/>
      <w:marLeft w:val="0"/>
      <w:marRight w:val="0"/>
      <w:marTop w:val="0"/>
      <w:marBottom w:val="0"/>
      <w:divBdr>
        <w:top w:val="none" w:sz="0" w:space="0" w:color="auto"/>
        <w:left w:val="none" w:sz="0" w:space="0" w:color="auto"/>
        <w:bottom w:val="none" w:sz="0" w:space="0" w:color="auto"/>
        <w:right w:val="none" w:sz="0" w:space="0" w:color="auto"/>
      </w:divBdr>
    </w:div>
    <w:div w:id="1492873308">
      <w:bodyDiv w:val="1"/>
      <w:marLeft w:val="0"/>
      <w:marRight w:val="0"/>
      <w:marTop w:val="0"/>
      <w:marBottom w:val="0"/>
      <w:divBdr>
        <w:top w:val="none" w:sz="0" w:space="0" w:color="auto"/>
        <w:left w:val="none" w:sz="0" w:space="0" w:color="auto"/>
        <w:bottom w:val="none" w:sz="0" w:space="0" w:color="auto"/>
        <w:right w:val="none" w:sz="0" w:space="0" w:color="auto"/>
      </w:divBdr>
    </w:div>
    <w:div w:id="1501652515">
      <w:bodyDiv w:val="1"/>
      <w:marLeft w:val="0"/>
      <w:marRight w:val="0"/>
      <w:marTop w:val="0"/>
      <w:marBottom w:val="0"/>
      <w:divBdr>
        <w:top w:val="none" w:sz="0" w:space="0" w:color="auto"/>
        <w:left w:val="none" w:sz="0" w:space="0" w:color="auto"/>
        <w:bottom w:val="none" w:sz="0" w:space="0" w:color="auto"/>
        <w:right w:val="none" w:sz="0" w:space="0" w:color="auto"/>
      </w:divBdr>
    </w:div>
    <w:div w:id="1508792944">
      <w:bodyDiv w:val="1"/>
      <w:marLeft w:val="0"/>
      <w:marRight w:val="0"/>
      <w:marTop w:val="0"/>
      <w:marBottom w:val="0"/>
      <w:divBdr>
        <w:top w:val="none" w:sz="0" w:space="0" w:color="auto"/>
        <w:left w:val="none" w:sz="0" w:space="0" w:color="auto"/>
        <w:bottom w:val="none" w:sz="0" w:space="0" w:color="auto"/>
        <w:right w:val="none" w:sz="0" w:space="0" w:color="auto"/>
      </w:divBdr>
    </w:div>
    <w:div w:id="1532766224">
      <w:bodyDiv w:val="1"/>
      <w:marLeft w:val="0"/>
      <w:marRight w:val="0"/>
      <w:marTop w:val="0"/>
      <w:marBottom w:val="0"/>
      <w:divBdr>
        <w:top w:val="none" w:sz="0" w:space="0" w:color="auto"/>
        <w:left w:val="none" w:sz="0" w:space="0" w:color="auto"/>
        <w:bottom w:val="none" w:sz="0" w:space="0" w:color="auto"/>
        <w:right w:val="none" w:sz="0" w:space="0" w:color="auto"/>
      </w:divBdr>
    </w:div>
    <w:div w:id="1546214768">
      <w:bodyDiv w:val="1"/>
      <w:marLeft w:val="0"/>
      <w:marRight w:val="0"/>
      <w:marTop w:val="0"/>
      <w:marBottom w:val="0"/>
      <w:divBdr>
        <w:top w:val="none" w:sz="0" w:space="0" w:color="auto"/>
        <w:left w:val="none" w:sz="0" w:space="0" w:color="auto"/>
        <w:bottom w:val="none" w:sz="0" w:space="0" w:color="auto"/>
        <w:right w:val="none" w:sz="0" w:space="0" w:color="auto"/>
      </w:divBdr>
    </w:div>
    <w:div w:id="1550147752">
      <w:bodyDiv w:val="1"/>
      <w:marLeft w:val="0"/>
      <w:marRight w:val="0"/>
      <w:marTop w:val="0"/>
      <w:marBottom w:val="0"/>
      <w:divBdr>
        <w:top w:val="none" w:sz="0" w:space="0" w:color="auto"/>
        <w:left w:val="none" w:sz="0" w:space="0" w:color="auto"/>
        <w:bottom w:val="none" w:sz="0" w:space="0" w:color="auto"/>
        <w:right w:val="none" w:sz="0" w:space="0" w:color="auto"/>
      </w:divBdr>
    </w:div>
    <w:div w:id="1573537754">
      <w:bodyDiv w:val="1"/>
      <w:marLeft w:val="0"/>
      <w:marRight w:val="0"/>
      <w:marTop w:val="0"/>
      <w:marBottom w:val="0"/>
      <w:divBdr>
        <w:top w:val="none" w:sz="0" w:space="0" w:color="auto"/>
        <w:left w:val="none" w:sz="0" w:space="0" w:color="auto"/>
        <w:bottom w:val="none" w:sz="0" w:space="0" w:color="auto"/>
        <w:right w:val="none" w:sz="0" w:space="0" w:color="auto"/>
      </w:divBdr>
    </w:div>
    <w:div w:id="1578057238">
      <w:bodyDiv w:val="1"/>
      <w:marLeft w:val="0"/>
      <w:marRight w:val="0"/>
      <w:marTop w:val="0"/>
      <w:marBottom w:val="0"/>
      <w:divBdr>
        <w:top w:val="none" w:sz="0" w:space="0" w:color="auto"/>
        <w:left w:val="none" w:sz="0" w:space="0" w:color="auto"/>
        <w:bottom w:val="none" w:sz="0" w:space="0" w:color="auto"/>
        <w:right w:val="none" w:sz="0" w:space="0" w:color="auto"/>
      </w:divBdr>
    </w:div>
    <w:div w:id="1603806829">
      <w:bodyDiv w:val="1"/>
      <w:marLeft w:val="0"/>
      <w:marRight w:val="0"/>
      <w:marTop w:val="0"/>
      <w:marBottom w:val="0"/>
      <w:divBdr>
        <w:top w:val="none" w:sz="0" w:space="0" w:color="auto"/>
        <w:left w:val="none" w:sz="0" w:space="0" w:color="auto"/>
        <w:bottom w:val="none" w:sz="0" w:space="0" w:color="auto"/>
        <w:right w:val="none" w:sz="0" w:space="0" w:color="auto"/>
      </w:divBdr>
    </w:div>
    <w:div w:id="1604726129">
      <w:bodyDiv w:val="1"/>
      <w:marLeft w:val="0"/>
      <w:marRight w:val="0"/>
      <w:marTop w:val="0"/>
      <w:marBottom w:val="0"/>
      <w:divBdr>
        <w:top w:val="none" w:sz="0" w:space="0" w:color="auto"/>
        <w:left w:val="none" w:sz="0" w:space="0" w:color="auto"/>
        <w:bottom w:val="none" w:sz="0" w:space="0" w:color="auto"/>
        <w:right w:val="none" w:sz="0" w:space="0" w:color="auto"/>
      </w:divBdr>
    </w:div>
    <w:div w:id="1609655742">
      <w:bodyDiv w:val="1"/>
      <w:marLeft w:val="0"/>
      <w:marRight w:val="0"/>
      <w:marTop w:val="0"/>
      <w:marBottom w:val="0"/>
      <w:divBdr>
        <w:top w:val="none" w:sz="0" w:space="0" w:color="auto"/>
        <w:left w:val="none" w:sz="0" w:space="0" w:color="auto"/>
        <w:bottom w:val="none" w:sz="0" w:space="0" w:color="auto"/>
        <w:right w:val="none" w:sz="0" w:space="0" w:color="auto"/>
      </w:divBdr>
    </w:div>
    <w:div w:id="1609924489">
      <w:bodyDiv w:val="1"/>
      <w:marLeft w:val="0"/>
      <w:marRight w:val="0"/>
      <w:marTop w:val="0"/>
      <w:marBottom w:val="0"/>
      <w:divBdr>
        <w:top w:val="none" w:sz="0" w:space="0" w:color="auto"/>
        <w:left w:val="none" w:sz="0" w:space="0" w:color="auto"/>
        <w:bottom w:val="none" w:sz="0" w:space="0" w:color="auto"/>
        <w:right w:val="none" w:sz="0" w:space="0" w:color="auto"/>
      </w:divBdr>
    </w:div>
    <w:div w:id="1616791395">
      <w:bodyDiv w:val="1"/>
      <w:marLeft w:val="0"/>
      <w:marRight w:val="0"/>
      <w:marTop w:val="0"/>
      <w:marBottom w:val="0"/>
      <w:divBdr>
        <w:top w:val="none" w:sz="0" w:space="0" w:color="auto"/>
        <w:left w:val="none" w:sz="0" w:space="0" w:color="auto"/>
        <w:bottom w:val="none" w:sz="0" w:space="0" w:color="auto"/>
        <w:right w:val="none" w:sz="0" w:space="0" w:color="auto"/>
      </w:divBdr>
    </w:div>
    <w:div w:id="1624384070">
      <w:bodyDiv w:val="1"/>
      <w:marLeft w:val="0"/>
      <w:marRight w:val="0"/>
      <w:marTop w:val="0"/>
      <w:marBottom w:val="0"/>
      <w:divBdr>
        <w:top w:val="none" w:sz="0" w:space="0" w:color="auto"/>
        <w:left w:val="none" w:sz="0" w:space="0" w:color="auto"/>
        <w:bottom w:val="none" w:sz="0" w:space="0" w:color="auto"/>
        <w:right w:val="none" w:sz="0" w:space="0" w:color="auto"/>
      </w:divBdr>
    </w:div>
    <w:div w:id="1638216071">
      <w:bodyDiv w:val="1"/>
      <w:marLeft w:val="0"/>
      <w:marRight w:val="0"/>
      <w:marTop w:val="0"/>
      <w:marBottom w:val="0"/>
      <w:divBdr>
        <w:top w:val="none" w:sz="0" w:space="0" w:color="auto"/>
        <w:left w:val="none" w:sz="0" w:space="0" w:color="auto"/>
        <w:bottom w:val="none" w:sz="0" w:space="0" w:color="auto"/>
        <w:right w:val="none" w:sz="0" w:space="0" w:color="auto"/>
      </w:divBdr>
    </w:div>
    <w:div w:id="1654723736">
      <w:bodyDiv w:val="1"/>
      <w:marLeft w:val="0"/>
      <w:marRight w:val="0"/>
      <w:marTop w:val="0"/>
      <w:marBottom w:val="0"/>
      <w:divBdr>
        <w:top w:val="none" w:sz="0" w:space="0" w:color="auto"/>
        <w:left w:val="none" w:sz="0" w:space="0" w:color="auto"/>
        <w:bottom w:val="none" w:sz="0" w:space="0" w:color="auto"/>
        <w:right w:val="none" w:sz="0" w:space="0" w:color="auto"/>
      </w:divBdr>
    </w:div>
    <w:div w:id="1667708666">
      <w:bodyDiv w:val="1"/>
      <w:marLeft w:val="0"/>
      <w:marRight w:val="0"/>
      <w:marTop w:val="0"/>
      <w:marBottom w:val="0"/>
      <w:divBdr>
        <w:top w:val="none" w:sz="0" w:space="0" w:color="auto"/>
        <w:left w:val="none" w:sz="0" w:space="0" w:color="auto"/>
        <w:bottom w:val="none" w:sz="0" w:space="0" w:color="auto"/>
        <w:right w:val="none" w:sz="0" w:space="0" w:color="auto"/>
      </w:divBdr>
    </w:div>
    <w:div w:id="1667854049">
      <w:bodyDiv w:val="1"/>
      <w:marLeft w:val="0"/>
      <w:marRight w:val="0"/>
      <w:marTop w:val="0"/>
      <w:marBottom w:val="0"/>
      <w:divBdr>
        <w:top w:val="none" w:sz="0" w:space="0" w:color="auto"/>
        <w:left w:val="none" w:sz="0" w:space="0" w:color="auto"/>
        <w:bottom w:val="none" w:sz="0" w:space="0" w:color="auto"/>
        <w:right w:val="none" w:sz="0" w:space="0" w:color="auto"/>
      </w:divBdr>
    </w:div>
    <w:div w:id="1683120424">
      <w:bodyDiv w:val="1"/>
      <w:marLeft w:val="0"/>
      <w:marRight w:val="0"/>
      <w:marTop w:val="0"/>
      <w:marBottom w:val="0"/>
      <w:divBdr>
        <w:top w:val="none" w:sz="0" w:space="0" w:color="auto"/>
        <w:left w:val="none" w:sz="0" w:space="0" w:color="auto"/>
        <w:bottom w:val="none" w:sz="0" w:space="0" w:color="auto"/>
        <w:right w:val="none" w:sz="0" w:space="0" w:color="auto"/>
      </w:divBdr>
    </w:div>
    <w:div w:id="1694765158">
      <w:bodyDiv w:val="1"/>
      <w:marLeft w:val="0"/>
      <w:marRight w:val="0"/>
      <w:marTop w:val="0"/>
      <w:marBottom w:val="0"/>
      <w:divBdr>
        <w:top w:val="none" w:sz="0" w:space="0" w:color="auto"/>
        <w:left w:val="none" w:sz="0" w:space="0" w:color="auto"/>
        <w:bottom w:val="none" w:sz="0" w:space="0" w:color="auto"/>
        <w:right w:val="none" w:sz="0" w:space="0" w:color="auto"/>
      </w:divBdr>
    </w:div>
    <w:div w:id="1695495650">
      <w:bodyDiv w:val="1"/>
      <w:marLeft w:val="0"/>
      <w:marRight w:val="0"/>
      <w:marTop w:val="0"/>
      <w:marBottom w:val="0"/>
      <w:divBdr>
        <w:top w:val="none" w:sz="0" w:space="0" w:color="auto"/>
        <w:left w:val="none" w:sz="0" w:space="0" w:color="auto"/>
        <w:bottom w:val="none" w:sz="0" w:space="0" w:color="auto"/>
        <w:right w:val="none" w:sz="0" w:space="0" w:color="auto"/>
      </w:divBdr>
    </w:div>
    <w:div w:id="1700549891">
      <w:bodyDiv w:val="1"/>
      <w:marLeft w:val="0"/>
      <w:marRight w:val="0"/>
      <w:marTop w:val="0"/>
      <w:marBottom w:val="0"/>
      <w:divBdr>
        <w:top w:val="none" w:sz="0" w:space="0" w:color="auto"/>
        <w:left w:val="none" w:sz="0" w:space="0" w:color="auto"/>
        <w:bottom w:val="none" w:sz="0" w:space="0" w:color="auto"/>
        <w:right w:val="none" w:sz="0" w:space="0" w:color="auto"/>
      </w:divBdr>
    </w:div>
    <w:div w:id="1701468609">
      <w:bodyDiv w:val="1"/>
      <w:marLeft w:val="0"/>
      <w:marRight w:val="0"/>
      <w:marTop w:val="0"/>
      <w:marBottom w:val="0"/>
      <w:divBdr>
        <w:top w:val="none" w:sz="0" w:space="0" w:color="auto"/>
        <w:left w:val="none" w:sz="0" w:space="0" w:color="auto"/>
        <w:bottom w:val="none" w:sz="0" w:space="0" w:color="auto"/>
        <w:right w:val="none" w:sz="0" w:space="0" w:color="auto"/>
      </w:divBdr>
    </w:div>
    <w:div w:id="1701779336">
      <w:bodyDiv w:val="1"/>
      <w:marLeft w:val="0"/>
      <w:marRight w:val="0"/>
      <w:marTop w:val="0"/>
      <w:marBottom w:val="0"/>
      <w:divBdr>
        <w:top w:val="none" w:sz="0" w:space="0" w:color="auto"/>
        <w:left w:val="none" w:sz="0" w:space="0" w:color="auto"/>
        <w:bottom w:val="none" w:sz="0" w:space="0" w:color="auto"/>
        <w:right w:val="none" w:sz="0" w:space="0" w:color="auto"/>
      </w:divBdr>
    </w:div>
    <w:div w:id="1702366096">
      <w:bodyDiv w:val="1"/>
      <w:marLeft w:val="0"/>
      <w:marRight w:val="0"/>
      <w:marTop w:val="0"/>
      <w:marBottom w:val="0"/>
      <w:divBdr>
        <w:top w:val="none" w:sz="0" w:space="0" w:color="auto"/>
        <w:left w:val="none" w:sz="0" w:space="0" w:color="auto"/>
        <w:bottom w:val="none" w:sz="0" w:space="0" w:color="auto"/>
        <w:right w:val="none" w:sz="0" w:space="0" w:color="auto"/>
      </w:divBdr>
    </w:div>
    <w:div w:id="1702976453">
      <w:bodyDiv w:val="1"/>
      <w:marLeft w:val="0"/>
      <w:marRight w:val="0"/>
      <w:marTop w:val="0"/>
      <w:marBottom w:val="0"/>
      <w:divBdr>
        <w:top w:val="none" w:sz="0" w:space="0" w:color="auto"/>
        <w:left w:val="none" w:sz="0" w:space="0" w:color="auto"/>
        <w:bottom w:val="none" w:sz="0" w:space="0" w:color="auto"/>
        <w:right w:val="none" w:sz="0" w:space="0" w:color="auto"/>
      </w:divBdr>
    </w:div>
    <w:div w:id="1705322268">
      <w:bodyDiv w:val="1"/>
      <w:marLeft w:val="0"/>
      <w:marRight w:val="0"/>
      <w:marTop w:val="0"/>
      <w:marBottom w:val="0"/>
      <w:divBdr>
        <w:top w:val="none" w:sz="0" w:space="0" w:color="auto"/>
        <w:left w:val="none" w:sz="0" w:space="0" w:color="auto"/>
        <w:bottom w:val="none" w:sz="0" w:space="0" w:color="auto"/>
        <w:right w:val="none" w:sz="0" w:space="0" w:color="auto"/>
      </w:divBdr>
    </w:div>
    <w:div w:id="1714499113">
      <w:bodyDiv w:val="1"/>
      <w:marLeft w:val="0"/>
      <w:marRight w:val="0"/>
      <w:marTop w:val="0"/>
      <w:marBottom w:val="0"/>
      <w:divBdr>
        <w:top w:val="none" w:sz="0" w:space="0" w:color="auto"/>
        <w:left w:val="none" w:sz="0" w:space="0" w:color="auto"/>
        <w:bottom w:val="none" w:sz="0" w:space="0" w:color="auto"/>
        <w:right w:val="none" w:sz="0" w:space="0" w:color="auto"/>
      </w:divBdr>
    </w:div>
    <w:div w:id="1722167924">
      <w:bodyDiv w:val="1"/>
      <w:marLeft w:val="0"/>
      <w:marRight w:val="0"/>
      <w:marTop w:val="0"/>
      <w:marBottom w:val="0"/>
      <w:divBdr>
        <w:top w:val="none" w:sz="0" w:space="0" w:color="auto"/>
        <w:left w:val="none" w:sz="0" w:space="0" w:color="auto"/>
        <w:bottom w:val="none" w:sz="0" w:space="0" w:color="auto"/>
        <w:right w:val="none" w:sz="0" w:space="0" w:color="auto"/>
      </w:divBdr>
    </w:div>
    <w:div w:id="1725639273">
      <w:bodyDiv w:val="1"/>
      <w:marLeft w:val="0"/>
      <w:marRight w:val="0"/>
      <w:marTop w:val="0"/>
      <w:marBottom w:val="0"/>
      <w:divBdr>
        <w:top w:val="none" w:sz="0" w:space="0" w:color="auto"/>
        <w:left w:val="none" w:sz="0" w:space="0" w:color="auto"/>
        <w:bottom w:val="none" w:sz="0" w:space="0" w:color="auto"/>
        <w:right w:val="none" w:sz="0" w:space="0" w:color="auto"/>
      </w:divBdr>
    </w:div>
    <w:div w:id="1728334772">
      <w:bodyDiv w:val="1"/>
      <w:marLeft w:val="0"/>
      <w:marRight w:val="0"/>
      <w:marTop w:val="0"/>
      <w:marBottom w:val="0"/>
      <w:divBdr>
        <w:top w:val="none" w:sz="0" w:space="0" w:color="auto"/>
        <w:left w:val="none" w:sz="0" w:space="0" w:color="auto"/>
        <w:bottom w:val="none" w:sz="0" w:space="0" w:color="auto"/>
        <w:right w:val="none" w:sz="0" w:space="0" w:color="auto"/>
      </w:divBdr>
    </w:div>
    <w:div w:id="1749112471">
      <w:bodyDiv w:val="1"/>
      <w:marLeft w:val="0"/>
      <w:marRight w:val="0"/>
      <w:marTop w:val="0"/>
      <w:marBottom w:val="0"/>
      <w:divBdr>
        <w:top w:val="none" w:sz="0" w:space="0" w:color="auto"/>
        <w:left w:val="none" w:sz="0" w:space="0" w:color="auto"/>
        <w:bottom w:val="none" w:sz="0" w:space="0" w:color="auto"/>
        <w:right w:val="none" w:sz="0" w:space="0" w:color="auto"/>
      </w:divBdr>
    </w:div>
    <w:div w:id="1755206335">
      <w:bodyDiv w:val="1"/>
      <w:marLeft w:val="0"/>
      <w:marRight w:val="0"/>
      <w:marTop w:val="0"/>
      <w:marBottom w:val="0"/>
      <w:divBdr>
        <w:top w:val="none" w:sz="0" w:space="0" w:color="auto"/>
        <w:left w:val="none" w:sz="0" w:space="0" w:color="auto"/>
        <w:bottom w:val="none" w:sz="0" w:space="0" w:color="auto"/>
        <w:right w:val="none" w:sz="0" w:space="0" w:color="auto"/>
      </w:divBdr>
    </w:div>
    <w:div w:id="1791779738">
      <w:bodyDiv w:val="1"/>
      <w:marLeft w:val="0"/>
      <w:marRight w:val="0"/>
      <w:marTop w:val="0"/>
      <w:marBottom w:val="0"/>
      <w:divBdr>
        <w:top w:val="none" w:sz="0" w:space="0" w:color="auto"/>
        <w:left w:val="none" w:sz="0" w:space="0" w:color="auto"/>
        <w:bottom w:val="none" w:sz="0" w:space="0" w:color="auto"/>
        <w:right w:val="none" w:sz="0" w:space="0" w:color="auto"/>
      </w:divBdr>
    </w:div>
    <w:div w:id="1797064261">
      <w:bodyDiv w:val="1"/>
      <w:marLeft w:val="0"/>
      <w:marRight w:val="0"/>
      <w:marTop w:val="0"/>
      <w:marBottom w:val="0"/>
      <w:divBdr>
        <w:top w:val="none" w:sz="0" w:space="0" w:color="auto"/>
        <w:left w:val="none" w:sz="0" w:space="0" w:color="auto"/>
        <w:bottom w:val="none" w:sz="0" w:space="0" w:color="auto"/>
        <w:right w:val="none" w:sz="0" w:space="0" w:color="auto"/>
      </w:divBdr>
    </w:div>
    <w:div w:id="1807627318">
      <w:bodyDiv w:val="1"/>
      <w:marLeft w:val="0"/>
      <w:marRight w:val="0"/>
      <w:marTop w:val="0"/>
      <w:marBottom w:val="0"/>
      <w:divBdr>
        <w:top w:val="none" w:sz="0" w:space="0" w:color="auto"/>
        <w:left w:val="none" w:sz="0" w:space="0" w:color="auto"/>
        <w:bottom w:val="none" w:sz="0" w:space="0" w:color="auto"/>
        <w:right w:val="none" w:sz="0" w:space="0" w:color="auto"/>
      </w:divBdr>
    </w:div>
    <w:div w:id="1807702468">
      <w:bodyDiv w:val="1"/>
      <w:marLeft w:val="0"/>
      <w:marRight w:val="0"/>
      <w:marTop w:val="0"/>
      <w:marBottom w:val="0"/>
      <w:divBdr>
        <w:top w:val="none" w:sz="0" w:space="0" w:color="auto"/>
        <w:left w:val="none" w:sz="0" w:space="0" w:color="auto"/>
        <w:bottom w:val="none" w:sz="0" w:space="0" w:color="auto"/>
        <w:right w:val="none" w:sz="0" w:space="0" w:color="auto"/>
      </w:divBdr>
    </w:div>
    <w:div w:id="1808081653">
      <w:bodyDiv w:val="1"/>
      <w:marLeft w:val="0"/>
      <w:marRight w:val="0"/>
      <w:marTop w:val="0"/>
      <w:marBottom w:val="0"/>
      <w:divBdr>
        <w:top w:val="none" w:sz="0" w:space="0" w:color="auto"/>
        <w:left w:val="none" w:sz="0" w:space="0" w:color="auto"/>
        <w:bottom w:val="none" w:sz="0" w:space="0" w:color="auto"/>
        <w:right w:val="none" w:sz="0" w:space="0" w:color="auto"/>
      </w:divBdr>
    </w:div>
    <w:div w:id="1814561858">
      <w:bodyDiv w:val="1"/>
      <w:marLeft w:val="0"/>
      <w:marRight w:val="0"/>
      <w:marTop w:val="0"/>
      <w:marBottom w:val="0"/>
      <w:divBdr>
        <w:top w:val="none" w:sz="0" w:space="0" w:color="auto"/>
        <w:left w:val="none" w:sz="0" w:space="0" w:color="auto"/>
        <w:bottom w:val="none" w:sz="0" w:space="0" w:color="auto"/>
        <w:right w:val="none" w:sz="0" w:space="0" w:color="auto"/>
      </w:divBdr>
    </w:div>
    <w:div w:id="1828276594">
      <w:bodyDiv w:val="1"/>
      <w:marLeft w:val="0"/>
      <w:marRight w:val="0"/>
      <w:marTop w:val="0"/>
      <w:marBottom w:val="0"/>
      <w:divBdr>
        <w:top w:val="none" w:sz="0" w:space="0" w:color="auto"/>
        <w:left w:val="none" w:sz="0" w:space="0" w:color="auto"/>
        <w:bottom w:val="none" w:sz="0" w:space="0" w:color="auto"/>
        <w:right w:val="none" w:sz="0" w:space="0" w:color="auto"/>
      </w:divBdr>
    </w:div>
    <w:div w:id="1829977422">
      <w:bodyDiv w:val="1"/>
      <w:marLeft w:val="0"/>
      <w:marRight w:val="0"/>
      <w:marTop w:val="0"/>
      <w:marBottom w:val="0"/>
      <w:divBdr>
        <w:top w:val="none" w:sz="0" w:space="0" w:color="auto"/>
        <w:left w:val="none" w:sz="0" w:space="0" w:color="auto"/>
        <w:bottom w:val="none" w:sz="0" w:space="0" w:color="auto"/>
        <w:right w:val="none" w:sz="0" w:space="0" w:color="auto"/>
      </w:divBdr>
    </w:div>
    <w:div w:id="1859074080">
      <w:bodyDiv w:val="1"/>
      <w:marLeft w:val="0"/>
      <w:marRight w:val="0"/>
      <w:marTop w:val="0"/>
      <w:marBottom w:val="0"/>
      <w:divBdr>
        <w:top w:val="none" w:sz="0" w:space="0" w:color="auto"/>
        <w:left w:val="none" w:sz="0" w:space="0" w:color="auto"/>
        <w:bottom w:val="none" w:sz="0" w:space="0" w:color="auto"/>
        <w:right w:val="none" w:sz="0" w:space="0" w:color="auto"/>
      </w:divBdr>
    </w:div>
    <w:div w:id="1859659055">
      <w:bodyDiv w:val="1"/>
      <w:marLeft w:val="0"/>
      <w:marRight w:val="0"/>
      <w:marTop w:val="0"/>
      <w:marBottom w:val="0"/>
      <w:divBdr>
        <w:top w:val="none" w:sz="0" w:space="0" w:color="auto"/>
        <w:left w:val="none" w:sz="0" w:space="0" w:color="auto"/>
        <w:bottom w:val="none" w:sz="0" w:space="0" w:color="auto"/>
        <w:right w:val="none" w:sz="0" w:space="0" w:color="auto"/>
      </w:divBdr>
    </w:div>
    <w:div w:id="1860581669">
      <w:bodyDiv w:val="1"/>
      <w:marLeft w:val="0"/>
      <w:marRight w:val="0"/>
      <w:marTop w:val="0"/>
      <w:marBottom w:val="0"/>
      <w:divBdr>
        <w:top w:val="none" w:sz="0" w:space="0" w:color="auto"/>
        <w:left w:val="none" w:sz="0" w:space="0" w:color="auto"/>
        <w:bottom w:val="none" w:sz="0" w:space="0" w:color="auto"/>
        <w:right w:val="none" w:sz="0" w:space="0" w:color="auto"/>
      </w:divBdr>
    </w:div>
    <w:div w:id="1879004280">
      <w:bodyDiv w:val="1"/>
      <w:marLeft w:val="0"/>
      <w:marRight w:val="0"/>
      <w:marTop w:val="0"/>
      <w:marBottom w:val="0"/>
      <w:divBdr>
        <w:top w:val="none" w:sz="0" w:space="0" w:color="auto"/>
        <w:left w:val="none" w:sz="0" w:space="0" w:color="auto"/>
        <w:bottom w:val="none" w:sz="0" w:space="0" w:color="auto"/>
        <w:right w:val="none" w:sz="0" w:space="0" w:color="auto"/>
      </w:divBdr>
    </w:div>
    <w:div w:id="1888711932">
      <w:bodyDiv w:val="1"/>
      <w:marLeft w:val="0"/>
      <w:marRight w:val="0"/>
      <w:marTop w:val="0"/>
      <w:marBottom w:val="0"/>
      <w:divBdr>
        <w:top w:val="none" w:sz="0" w:space="0" w:color="auto"/>
        <w:left w:val="none" w:sz="0" w:space="0" w:color="auto"/>
        <w:bottom w:val="none" w:sz="0" w:space="0" w:color="auto"/>
        <w:right w:val="none" w:sz="0" w:space="0" w:color="auto"/>
      </w:divBdr>
    </w:div>
    <w:div w:id="1891308814">
      <w:bodyDiv w:val="1"/>
      <w:marLeft w:val="0"/>
      <w:marRight w:val="0"/>
      <w:marTop w:val="0"/>
      <w:marBottom w:val="0"/>
      <w:divBdr>
        <w:top w:val="none" w:sz="0" w:space="0" w:color="auto"/>
        <w:left w:val="none" w:sz="0" w:space="0" w:color="auto"/>
        <w:bottom w:val="none" w:sz="0" w:space="0" w:color="auto"/>
        <w:right w:val="none" w:sz="0" w:space="0" w:color="auto"/>
      </w:divBdr>
    </w:div>
    <w:div w:id="1897667946">
      <w:bodyDiv w:val="1"/>
      <w:marLeft w:val="0"/>
      <w:marRight w:val="0"/>
      <w:marTop w:val="0"/>
      <w:marBottom w:val="0"/>
      <w:divBdr>
        <w:top w:val="none" w:sz="0" w:space="0" w:color="auto"/>
        <w:left w:val="none" w:sz="0" w:space="0" w:color="auto"/>
        <w:bottom w:val="none" w:sz="0" w:space="0" w:color="auto"/>
        <w:right w:val="none" w:sz="0" w:space="0" w:color="auto"/>
      </w:divBdr>
    </w:div>
    <w:div w:id="1897857055">
      <w:bodyDiv w:val="1"/>
      <w:marLeft w:val="0"/>
      <w:marRight w:val="0"/>
      <w:marTop w:val="0"/>
      <w:marBottom w:val="0"/>
      <w:divBdr>
        <w:top w:val="none" w:sz="0" w:space="0" w:color="auto"/>
        <w:left w:val="none" w:sz="0" w:space="0" w:color="auto"/>
        <w:bottom w:val="none" w:sz="0" w:space="0" w:color="auto"/>
        <w:right w:val="none" w:sz="0" w:space="0" w:color="auto"/>
      </w:divBdr>
    </w:div>
    <w:div w:id="1903369833">
      <w:bodyDiv w:val="1"/>
      <w:marLeft w:val="0"/>
      <w:marRight w:val="0"/>
      <w:marTop w:val="0"/>
      <w:marBottom w:val="0"/>
      <w:divBdr>
        <w:top w:val="none" w:sz="0" w:space="0" w:color="auto"/>
        <w:left w:val="none" w:sz="0" w:space="0" w:color="auto"/>
        <w:bottom w:val="none" w:sz="0" w:space="0" w:color="auto"/>
        <w:right w:val="none" w:sz="0" w:space="0" w:color="auto"/>
      </w:divBdr>
    </w:div>
    <w:div w:id="1903785820">
      <w:bodyDiv w:val="1"/>
      <w:marLeft w:val="0"/>
      <w:marRight w:val="0"/>
      <w:marTop w:val="0"/>
      <w:marBottom w:val="0"/>
      <w:divBdr>
        <w:top w:val="none" w:sz="0" w:space="0" w:color="auto"/>
        <w:left w:val="none" w:sz="0" w:space="0" w:color="auto"/>
        <w:bottom w:val="none" w:sz="0" w:space="0" w:color="auto"/>
        <w:right w:val="none" w:sz="0" w:space="0" w:color="auto"/>
      </w:divBdr>
    </w:div>
    <w:div w:id="1904173643">
      <w:bodyDiv w:val="1"/>
      <w:marLeft w:val="0"/>
      <w:marRight w:val="0"/>
      <w:marTop w:val="0"/>
      <w:marBottom w:val="0"/>
      <w:divBdr>
        <w:top w:val="none" w:sz="0" w:space="0" w:color="auto"/>
        <w:left w:val="none" w:sz="0" w:space="0" w:color="auto"/>
        <w:bottom w:val="none" w:sz="0" w:space="0" w:color="auto"/>
        <w:right w:val="none" w:sz="0" w:space="0" w:color="auto"/>
      </w:divBdr>
    </w:div>
    <w:div w:id="1909458712">
      <w:bodyDiv w:val="1"/>
      <w:marLeft w:val="0"/>
      <w:marRight w:val="0"/>
      <w:marTop w:val="0"/>
      <w:marBottom w:val="0"/>
      <w:divBdr>
        <w:top w:val="none" w:sz="0" w:space="0" w:color="auto"/>
        <w:left w:val="none" w:sz="0" w:space="0" w:color="auto"/>
        <w:bottom w:val="none" w:sz="0" w:space="0" w:color="auto"/>
        <w:right w:val="none" w:sz="0" w:space="0" w:color="auto"/>
      </w:divBdr>
    </w:div>
    <w:div w:id="1913075784">
      <w:bodyDiv w:val="1"/>
      <w:marLeft w:val="0"/>
      <w:marRight w:val="0"/>
      <w:marTop w:val="0"/>
      <w:marBottom w:val="0"/>
      <w:divBdr>
        <w:top w:val="none" w:sz="0" w:space="0" w:color="auto"/>
        <w:left w:val="none" w:sz="0" w:space="0" w:color="auto"/>
        <w:bottom w:val="none" w:sz="0" w:space="0" w:color="auto"/>
        <w:right w:val="none" w:sz="0" w:space="0" w:color="auto"/>
      </w:divBdr>
    </w:div>
    <w:div w:id="1915047686">
      <w:bodyDiv w:val="1"/>
      <w:marLeft w:val="0"/>
      <w:marRight w:val="0"/>
      <w:marTop w:val="0"/>
      <w:marBottom w:val="0"/>
      <w:divBdr>
        <w:top w:val="none" w:sz="0" w:space="0" w:color="auto"/>
        <w:left w:val="none" w:sz="0" w:space="0" w:color="auto"/>
        <w:bottom w:val="none" w:sz="0" w:space="0" w:color="auto"/>
        <w:right w:val="none" w:sz="0" w:space="0" w:color="auto"/>
      </w:divBdr>
    </w:div>
    <w:div w:id="1929386990">
      <w:bodyDiv w:val="1"/>
      <w:marLeft w:val="0"/>
      <w:marRight w:val="0"/>
      <w:marTop w:val="0"/>
      <w:marBottom w:val="0"/>
      <w:divBdr>
        <w:top w:val="none" w:sz="0" w:space="0" w:color="auto"/>
        <w:left w:val="none" w:sz="0" w:space="0" w:color="auto"/>
        <w:bottom w:val="none" w:sz="0" w:space="0" w:color="auto"/>
        <w:right w:val="none" w:sz="0" w:space="0" w:color="auto"/>
      </w:divBdr>
    </w:div>
    <w:div w:id="1931621216">
      <w:bodyDiv w:val="1"/>
      <w:marLeft w:val="0"/>
      <w:marRight w:val="0"/>
      <w:marTop w:val="0"/>
      <w:marBottom w:val="0"/>
      <w:divBdr>
        <w:top w:val="none" w:sz="0" w:space="0" w:color="auto"/>
        <w:left w:val="none" w:sz="0" w:space="0" w:color="auto"/>
        <w:bottom w:val="none" w:sz="0" w:space="0" w:color="auto"/>
        <w:right w:val="none" w:sz="0" w:space="0" w:color="auto"/>
      </w:divBdr>
    </w:div>
    <w:div w:id="1948585981">
      <w:bodyDiv w:val="1"/>
      <w:marLeft w:val="0"/>
      <w:marRight w:val="0"/>
      <w:marTop w:val="0"/>
      <w:marBottom w:val="0"/>
      <w:divBdr>
        <w:top w:val="none" w:sz="0" w:space="0" w:color="auto"/>
        <w:left w:val="none" w:sz="0" w:space="0" w:color="auto"/>
        <w:bottom w:val="none" w:sz="0" w:space="0" w:color="auto"/>
        <w:right w:val="none" w:sz="0" w:space="0" w:color="auto"/>
      </w:divBdr>
    </w:div>
    <w:div w:id="1950355918">
      <w:bodyDiv w:val="1"/>
      <w:marLeft w:val="0"/>
      <w:marRight w:val="0"/>
      <w:marTop w:val="0"/>
      <w:marBottom w:val="0"/>
      <w:divBdr>
        <w:top w:val="none" w:sz="0" w:space="0" w:color="auto"/>
        <w:left w:val="none" w:sz="0" w:space="0" w:color="auto"/>
        <w:bottom w:val="none" w:sz="0" w:space="0" w:color="auto"/>
        <w:right w:val="none" w:sz="0" w:space="0" w:color="auto"/>
      </w:divBdr>
    </w:div>
    <w:div w:id="1953436997">
      <w:bodyDiv w:val="1"/>
      <w:marLeft w:val="0"/>
      <w:marRight w:val="0"/>
      <w:marTop w:val="0"/>
      <w:marBottom w:val="0"/>
      <w:divBdr>
        <w:top w:val="none" w:sz="0" w:space="0" w:color="auto"/>
        <w:left w:val="none" w:sz="0" w:space="0" w:color="auto"/>
        <w:bottom w:val="none" w:sz="0" w:space="0" w:color="auto"/>
        <w:right w:val="none" w:sz="0" w:space="0" w:color="auto"/>
      </w:divBdr>
    </w:div>
    <w:div w:id="1959293352">
      <w:bodyDiv w:val="1"/>
      <w:marLeft w:val="0"/>
      <w:marRight w:val="0"/>
      <w:marTop w:val="0"/>
      <w:marBottom w:val="0"/>
      <w:divBdr>
        <w:top w:val="none" w:sz="0" w:space="0" w:color="auto"/>
        <w:left w:val="none" w:sz="0" w:space="0" w:color="auto"/>
        <w:bottom w:val="none" w:sz="0" w:space="0" w:color="auto"/>
        <w:right w:val="none" w:sz="0" w:space="0" w:color="auto"/>
      </w:divBdr>
    </w:div>
    <w:div w:id="1966304551">
      <w:bodyDiv w:val="1"/>
      <w:marLeft w:val="0"/>
      <w:marRight w:val="0"/>
      <w:marTop w:val="0"/>
      <w:marBottom w:val="0"/>
      <w:divBdr>
        <w:top w:val="none" w:sz="0" w:space="0" w:color="auto"/>
        <w:left w:val="none" w:sz="0" w:space="0" w:color="auto"/>
        <w:bottom w:val="none" w:sz="0" w:space="0" w:color="auto"/>
        <w:right w:val="none" w:sz="0" w:space="0" w:color="auto"/>
      </w:divBdr>
    </w:div>
    <w:div w:id="1971982512">
      <w:bodyDiv w:val="1"/>
      <w:marLeft w:val="0"/>
      <w:marRight w:val="0"/>
      <w:marTop w:val="0"/>
      <w:marBottom w:val="0"/>
      <w:divBdr>
        <w:top w:val="none" w:sz="0" w:space="0" w:color="auto"/>
        <w:left w:val="none" w:sz="0" w:space="0" w:color="auto"/>
        <w:bottom w:val="none" w:sz="0" w:space="0" w:color="auto"/>
        <w:right w:val="none" w:sz="0" w:space="0" w:color="auto"/>
      </w:divBdr>
    </w:div>
    <w:div w:id="1977177242">
      <w:bodyDiv w:val="1"/>
      <w:marLeft w:val="0"/>
      <w:marRight w:val="0"/>
      <w:marTop w:val="0"/>
      <w:marBottom w:val="0"/>
      <w:divBdr>
        <w:top w:val="none" w:sz="0" w:space="0" w:color="auto"/>
        <w:left w:val="none" w:sz="0" w:space="0" w:color="auto"/>
        <w:bottom w:val="none" w:sz="0" w:space="0" w:color="auto"/>
        <w:right w:val="none" w:sz="0" w:space="0" w:color="auto"/>
      </w:divBdr>
    </w:div>
    <w:div w:id="1978026158">
      <w:bodyDiv w:val="1"/>
      <w:marLeft w:val="0"/>
      <w:marRight w:val="0"/>
      <w:marTop w:val="0"/>
      <w:marBottom w:val="0"/>
      <w:divBdr>
        <w:top w:val="none" w:sz="0" w:space="0" w:color="auto"/>
        <w:left w:val="none" w:sz="0" w:space="0" w:color="auto"/>
        <w:bottom w:val="none" w:sz="0" w:space="0" w:color="auto"/>
        <w:right w:val="none" w:sz="0" w:space="0" w:color="auto"/>
      </w:divBdr>
    </w:div>
    <w:div w:id="1987318848">
      <w:bodyDiv w:val="1"/>
      <w:marLeft w:val="0"/>
      <w:marRight w:val="0"/>
      <w:marTop w:val="0"/>
      <w:marBottom w:val="0"/>
      <w:divBdr>
        <w:top w:val="none" w:sz="0" w:space="0" w:color="auto"/>
        <w:left w:val="none" w:sz="0" w:space="0" w:color="auto"/>
        <w:bottom w:val="none" w:sz="0" w:space="0" w:color="auto"/>
        <w:right w:val="none" w:sz="0" w:space="0" w:color="auto"/>
      </w:divBdr>
    </w:div>
    <w:div w:id="1994984564">
      <w:bodyDiv w:val="1"/>
      <w:marLeft w:val="0"/>
      <w:marRight w:val="0"/>
      <w:marTop w:val="0"/>
      <w:marBottom w:val="0"/>
      <w:divBdr>
        <w:top w:val="none" w:sz="0" w:space="0" w:color="auto"/>
        <w:left w:val="none" w:sz="0" w:space="0" w:color="auto"/>
        <w:bottom w:val="none" w:sz="0" w:space="0" w:color="auto"/>
        <w:right w:val="none" w:sz="0" w:space="0" w:color="auto"/>
      </w:divBdr>
    </w:div>
    <w:div w:id="1998606666">
      <w:bodyDiv w:val="1"/>
      <w:marLeft w:val="0"/>
      <w:marRight w:val="0"/>
      <w:marTop w:val="0"/>
      <w:marBottom w:val="0"/>
      <w:divBdr>
        <w:top w:val="none" w:sz="0" w:space="0" w:color="auto"/>
        <w:left w:val="none" w:sz="0" w:space="0" w:color="auto"/>
        <w:bottom w:val="none" w:sz="0" w:space="0" w:color="auto"/>
        <w:right w:val="none" w:sz="0" w:space="0" w:color="auto"/>
      </w:divBdr>
    </w:div>
    <w:div w:id="1998922418">
      <w:bodyDiv w:val="1"/>
      <w:marLeft w:val="0"/>
      <w:marRight w:val="0"/>
      <w:marTop w:val="0"/>
      <w:marBottom w:val="0"/>
      <w:divBdr>
        <w:top w:val="none" w:sz="0" w:space="0" w:color="auto"/>
        <w:left w:val="none" w:sz="0" w:space="0" w:color="auto"/>
        <w:bottom w:val="none" w:sz="0" w:space="0" w:color="auto"/>
        <w:right w:val="none" w:sz="0" w:space="0" w:color="auto"/>
      </w:divBdr>
    </w:div>
    <w:div w:id="2012633961">
      <w:bodyDiv w:val="1"/>
      <w:marLeft w:val="0"/>
      <w:marRight w:val="0"/>
      <w:marTop w:val="0"/>
      <w:marBottom w:val="0"/>
      <w:divBdr>
        <w:top w:val="none" w:sz="0" w:space="0" w:color="auto"/>
        <w:left w:val="none" w:sz="0" w:space="0" w:color="auto"/>
        <w:bottom w:val="none" w:sz="0" w:space="0" w:color="auto"/>
        <w:right w:val="none" w:sz="0" w:space="0" w:color="auto"/>
      </w:divBdr>
    </w:div>
    <w:div w:id="2016226821">
      <w:bodyDiv w:val="1"/>
      <w:marLeft w:val="0"/>
      <w:marRight w:val="0"/>
      <w:marTop w:val="0"/>
      <w:marBottom w:val="0"/>
      <w:divBdr>
        <w:top w:val="none" w:sz="0" w:space="0" w:color="auto"/>
        <w:left w:val="none" w:sz="0" w:space="0" w:color="auto"/>
        <w:bottom w:val="none" w:sz="0" w:space="0" w:color="auto"/>
        <w:right w:val="none" w:sz="0" w:space="0" w:color="auto"/>
      </w:divBdr>
    </w:div>
    <w:div w:id="2022271038">
      <w:bodyDiv w:val="1"/>
      <w:marLeft w:val="0"/>
      <w:marRight w:val="0"/>
      <w:marTop w:val="0"/>
      <w:marBottom w:val="0"/>
      <w:divBdr>
        <w:top w:val="none" w:sz="0" w:space="0" w:color="auto"/>
        <w:left w:val="none" w:sz="0" w:space="0" w:color="auto"/>
        <w:bottom w:val="none" w:sz="0" w:space="0" w:color="auto"/>
        <w:right w:val="none" w:sz="0" w:space="0" w:color="auto"/>
      </w:divBdr>
    </w:div>
    <w:div w:id="2029791471">
      <w:bodyDiv w:val="1"/>
      <w:marLeft w:val="0"/>
      <w:marRight w:val="0"/>
      <w:marTop w:val="0"/>
      <w:marBottom w:val="0"/>
      <w:divBdr>
        <w:top w:val="none" w:sz="0" w:space="0" w:color="auto"/>
        <w:left w:val="none" w:sz="0" w:space="0" w:color="auto"/>
        <w:bottom w:val="none" w:sz="0" w:space="0" w:color="auto"/>
        <w:right w:val="none" w:sz="0" w:space="0" w:color="auto"/>
      </w:divBdr>
    </w:div>
    <w:div w:id="2031252854">
      <w:bodyDiv w:val="1"/>
      <w:marLeft w:val="0"/>
      <w:marRight w:val="0"/>
      <w:marTop w:val="0"/>
      <w:marBottom w:val="0"/>
      <w:divBdr>
        <w:top w:val="none" w:sz="0" w:space="0" w:color="auto"/>
        <w:left w:val="none" w:sz="0" w:space="0" w:color="auto"/>
        <w:bottom w:val="none" w:sz="0" w:space="0" w:color="auto"/>
        <w:right w:val="none" w:sz="0" w:space="0" w:color="auto"/>
      </w:divBdr>
    </w:div>
    <w:div w:id="2032534723">
      <w:bodyDiv w:val="1"/>
      <w:marLeft w:val="0"/>
      <w:marRight w:val="0"/>
      <w:marTop w:val="0"/>
      <w:marBottom w:val="0"/>
      <w:divBdr>
        <w:top w:val="none" w:sz="0" w:space="0" w:color="auto"/>
        <w:left w:val="none" w:sz="0" w:space="0" w:color="auto"/>
        <w:bottom w:val="none" w:sz="0" w:space="0" w:color="auto"/>
        <w:right w:val="none" w:sz="0" w:space="0" w:color="auto"/>
      </w:divBdr>
    </w:div>
    <w:div w:id="2046365268">
      <w:bodyDiv w:val="1"/>
      <w:marLeft w:val="0"/>
      <w:marRight w:val="0"/>
      <w:marTop w:val="0"/>
      <w:marBottom w:val="0"/>
      <w:divBdr>
        <w:top w:val="none" w:sz="0" w:space="0" w:color="auto"/>
        <w:left w:val="none" w:sz="0" w:space="0" w:color="auto"/>
        <w:bottom w:val="none" w:sz="0" w:space="0" w:color="auto"/>
        <w:right w:val="none" w:sz="0" w:space="0" w:color="auto"/>
      </w:divBdr>
    </w:div>
    <w:div w:id="2073917232">
      <w:bodyDiv w:val="1"/>
      <w:marLeft w:val="0"/>
      <w:marRight w:val="0"/>
      <w:marTop w:val="0"/>
      <w:marBottom w:val="0"/>
      <w:divBdr>
        <w:top w:val="none" w:sz="0" w:space="0" w:color="auto"/>
        <w:left w:val="none" w:sz="0" w:space="0" w:color="auto"/>
        <w:bottom w:val="none" w:sz="0" w:space="0" w:color="auto"/>
        <w:right w:val="none" w:sz="0" w:space="0" w:color="auto"/>
      </w:divBdr>
    </w:div>
    <w:div w:id="2079282180">
      <w:bodyDiv w:val="1"/>
      <w:marLeft w:val="0"/>
      <w:marRight w:val="0"/>
      <w:marTop w:val="0"/>
      <w:marBottom w:val="0"/>
      <w:divBdr>
        <w:top w:val="none" w:sz="0" w:space="0" w:color="auto"/>
        <w:left w:val="none" w:sz="0" w:space="0" w:color="auto"/>
        <w:bottom w:val="none" w:sz="0" w:space="0" w:color="auto"/>
        <w:right w:val="none" w:sz="0" w:space="0" w:color="auto"/>
      </w:divBdr>
    </w:div>
    <w:div w:id="2085293563">
      <w:bodyDiv w:val="1"/>
      <w:marLeft w:val="0"/>
      <w:marRight w:val="0"/>
      <w:marTop w:val="0"/>
      <w:marBottom w:val="0"/>
      <w:divBdr>
        <w:top w:val="none" w:sz="0" w:space="0" w:color="auto"/>
        <w:left w:val="none" w:sz="0" w:space="0" w:color="auto"/>
        <w:bottom w:val="none" w:sz="0" w:space="0" w:color="auto"/>
        <w:right w:val="none" w:sz="0" w:space="0" w:color="auto"/>
      </w:divBdr>
    </w:div>
    <w:div w:id="2096243930">
      <w:bodyDiv w:val="1"/>
      <w:marLeft w:val="0"/>
      <w:marRight w:val="0"/>
      <w:marTop w:val="0"/>
      <w:marBottom w:val="0"/>
      <w:divBdr>
        <w:top w:val="none" w:sz="0" w:space="0" w:color="auto"/>
        <w:left w:val="none" w:sz="0" w:space="0" w:color="auto"/>
        <w:bottom w:val="none" w:sz="0" w:space="0" w:color="auto"/>
        <w:right w:val="none" w:sz="0" w:space="0" w:color="auto"/>
      </w:divBdr>
    </w:div>
    <w:div w:id="2102950300">
      <w:bodyDiv w:val="1"/>
      <w:marLeft w:val="0"/>
      <w:marRight w:val="0"/>
      <w:marTop w:val="0"/>
      <w:marBottom w:val="0"/>
      <w:divBdr>
        <w:top w:val="none" w:sz="0" w:space="0" w:color="auto"/>
        <w:left w:val="none" w:sz="0" w:space="0" w:color="auto"/>
        <w:bottom w:val="none" w:sz="0" w:space="0" w:color="auto"/>
        <w:right w:val="none" w:sz="0" w:space="0" w:color="auto"/>
      </w:divBdr>
    </w:div>
    <w:div w:id="2103523623">
      <w:bodyDiv w:val="1"/>
      <w:marLeft w:val="0"/>
      <w:marRight w:val="0"/>
      <w:marTop w:val="0"/>
      <w:marBottom w:val="0"/>
      <w:divBdr>
        <w:top w:val="none" w:sz="0" w:space="0" w:color="auto"/>
        <w:left w:val="none" w:sz="0" w:space="0" w:color="auto"/>
        <w:bottom w:val="none" w:sz="0" w:space="0" w:color="auto"/>
        <w:right w:val="none" w:sz="0" w:space="0" w:color="auto"/>
      </w:divBdr>
    </w:div>
    <w:div w:id="2114201220">
      <w:bodyDiv w:val="1"/>
      <w:marLeft w:val="0"/>
      <w:marRight w:val="0"/>
      <w:marTop w:val="0"/>
      <w:marBottom w:val="0"/>
      <w:divBdr>
        <w:top w:val="none" w:sz="0" w:space="0" w:color="auto"/>
        <w:left w:val="none" w:sz="0" w:space="0" w:color="auto"/>
        <w:bottom w:val="none" w:sz="0" w:space="0" w:color="auto"/>
        <w:right w:val="none" w:sz="0" w:space="0" w:color="auto"/>
      </w:divBdr>
    </w:div>
    <w:div w:id="2118594171">
      <w:bodyDiv w:val="1"/>
      <w:marLeft w:val="0"/>
      <w:marRight w:val="0"/>
      <w:marTop w:val="0"/>
      <w:marBottom w:val="0"/>
      <w:divBdr>
        <w:top w:val="none" w:sz="0" w:space="0" w:color="auto"/>
        <w:left w:val="none" w:sz="0" w:space="0" w:color="auto"/>
        <w:bottom w:val="none" w:sz="0" w:space="0" w:color="auto"/>
        <w:right w:val="none" w:sz="0" w:space="0" w:color="auto"/>
      </w:divBdr>
    </w:div>
    <w:div w:id="2128616338">
      <w:bodyDiv w:val="1"/>
      <w:marLeft w:val="0"/>
      <w:marRight w:val="0"/>
      <w:marTop w:val="0"/>
      <w:marBottom w:val="0"/>
      <w:divBdr>
        <w:top w:val="none" w:sz="0" w:space="0" w:color="auto"/>
        <w:left w:val="none" w:sz="0" w:space="0" w:color="auto"/>
        <w:bottom w:val="none" w:sz="0" w:space="0" w:color="auto"/>
        <w:right w:val="none" w:sz="0" w:space="0" w:color="auto"/>
      </w:divBdr>
    </w:div>
    <w:div w:id="2134596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3519598.11600.1010449721_0" TargetMode="External"/><Relationship Id="rId13" Type="http://schemas.openxmlformats.org/officeDocument/2006/relationships/hyperlink" Target="jl:39208153.100.1010449086_11"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9208153.100.1010449086_11"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jl:33519598.116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9208153.100%20" TargetMode="External"/><Relationship Id="rId5" Type="http://schemas.openxmlformats.org/officeDocument/2006/relationships/webSettings" Target="webSettings.xml"/><Relationship Id="rId15" Type="http://schemas.openxmlformats.org/officeDocument/2006/relationships/hyperlink" Target="jl:33519598.11600%20" TargetMode="External"/><Relationship Id="rId10" Type="http://schemas.openxmlformats.org/officeDocument/2006/relationships/hyperlink" Target="jl:33519598.11600.1010449721_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l:33519598.11600.1010449721_0" TargetMode="External"/><Relationship Id="rId14" Type="http://schemas.openxmlformats.org/officeDocument/2006/relationships/hyperlink" Target="https://www.kgd.gov.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8A0A5-41BA-4D51-84FB-03BB0FF6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33</Pages>
  <Words>11869</Words>
  <Characters>67659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79370</CharactersWithSpaces>
  <SharedDoc>false</SharedDoc>
  <HLinks>
    <vt:vector size="168" baseType="variant">
      <vt:variant>
        <vt:i4>5439536</vt:i4>
      </vt:variant>
      <vt:variant>
        <vt:i4>81</vt:i4>
      </vt:variant>
      <vt:variant>
        <vt:i4>0</vt:i4>
      </vt:variant>
      <vt:variant>
        <vt:i4>5</vt:i4>
      </vt:variant>
      <vt:variant>
        <vt:lpwstr>jl:39208153.100.1010449086_11</vt:lpwstr>
      </vt:variant>
      <vt:variant>
        <vt:lpwstr/>
      </vt:variant>
      <vt:variant>
        <vt:i4>5439536</vt:i4>
      </vt:variant>
      <vt:variant>
        <vt:i4>78</vt:i4>
      </vt:variant>
      <vt:variant>
        <vt:i4>0</vt:i4>
      </vt:variant>
      <vt:variant>
        <vt:i4>5</vt:i4>
      </vt:variant>
      <vt:variant>
        <vt:lpwstr>jl:39208153.100.1010449086_11</vt:lpwstr>
      </vt:variant>
      <vt:variant>
        <vt:lpwstr/>
      </vt:variant>
      <vt:variant>
        <vt:i4>4718618</vt:i4>
      </vt:variant>
      <vt:variant>
        <vt:i4>75</vt:i4>
      </vt:variant>
      <vt:variant>
        <vt:i4>0</vt:i4>
      </vt:variant>
      <vt:variant>
        <vt:i4>5</vt:i4>
      </vt:variant>
      <vt:variant>
        <vt:lpwstr>https://www.kgd.gov.kz/ru</vt:lpwstr>
      </vt:variant>
      <vt:variant>
        <vt:lpwstr/>
      </vt:variant>
      <vt:variant>
        <vt:i4>5439536</vt:i4>
      </vt:variant>
      <vt:variant>
        <vt:i4>72</vt:i4>
      </vt:variant>
      <vt:variant>
        <vt:i4>0</vt:i4>
      </vt:variant>
      <vt:variant>
        <vt:i4>5</vt:i4>
      </vt:variant>
      <vt:variant>
        <vt:lpwstr>jl:39208153.100.1010449086_11</vt:lpwstr>
      </vt:variant>
      <vt:variant>
        <vt:lpwstr/>
      </vt:variant>
      <vt:variant>
        <vt:i4>4718618</vt:i4>
      </vt:variant>
      <vt:variant>
        <vt:i4>69</vt:i4>
      </vt:variant>
      <vt:variant>
        <vt:i4>0</vt:i4>
      </vt:variant>
      <vt:variant>
        <vt:i4>5</vt:i4>
      </vt:variant>
      <vt:variant>
        <vt:lpwstr>https://www.kgd.gov.kz/ru</vt:lpwstr>
      </vt:variant>
      <vt:variant>
        <vt:lpwstr/>
      </vt:variant>
      <vt:variant>
        <vt:i4>5439536</vt:i4>
      </vt:variant>
      <vt:variant>
        <vt:i4>66</vt:i4>
      </vt:variant>
      <vt:variant>
        <vt:i4>0</vt:i4>
      </vt:variant>
      <vt:variant>
        <vt:i4>5</vt:i4>
      </vt:variant>
      <vt:variant>
        <vt:lpwstr>jl:39208153.100.1010449086_11</vt:lpwstr>
      </vt:variant>
      <vt:variant>
        <vt:lpwstr/>
      </vt:variant>
      <vt:variant>
        <vt:i4>4522072</vt:i4>
      </vt:variant>
      <vt:variant>
        <vt:i4>63</vt:i4>
      </vt:variant>
      <vt:variant>
        <vt:i4>0</vt:i4>
      </vt:variant>
      <vt:variant>
        <vt:i4>5</vt:i4>
      </vt:variant>
      <vt:variant>
        <vt:lpwstr>jl:33519598.11600</vt:lpwstr>
      </vt:variant>
      <vt:variant>
        <vt:lpwstr/>
      </vt:variant>
      <vt:variant>
        <vt:i4>4522072</vt:i4>
      </vt:variant>
      <vt:variant>
        <vt:i4>60</vt:i4>
      </vt:variant>
      <vt:variant>
        <vt:i4>0</vt:i4>
      </vt:variant>
      <vt:variant>
        <vt:i4>5</vt:i4>
      </vt:variant>
      <vt:variant>
        <vt:lpwstr>jl:33519598.11600</vt:lpwstr>
      </vt:variant>
      <vt:variant>
        <vt:lpwstr/>
      </vt:variant>
      <vt:variant>
        <vt:i4>6881288</vt:i4>
      </vt:variant>
      <vt:variant>
        <vt:i4>57</vt:i4>
      </vt:variant>
      <vt:variant>
        <vt:i4>0</vt:i4>
      </vt:variant>
      <vt:variant>
        <vt:i4>5</vt:i4>
      </vt:variant>
      <vt:variant>
        <vt:lpwstr>jl:33519598.11600.1010449721_0</vt:lpwstr>
      </vt:variant>
      <vt:variant>
        <vt:lpwstr/>
      </vt:variant>
      <vt:variant>
        <vt:i4>4718618</vt:i4>
      </vt:variant>
      <vt:variant>
        <vt:i4>54</vt:i4>
      </vt:variant>
      <vt:variant>
        <vt:i4>0</vt:i4>
      </vt:variant>
      <vt:variant>
        <vt:i4>5</vt:i4>
      </vt:variant>
      <vt:variant>
        <vt:lpwstr>https://www.kgd.gov.kz/ru</vt:lpwstr>
      </vt:variant>
      <vt:variant>
        <vt:lpwstr/>
      </vt:variant>
      <vt:variant>
        <vt:i4>5439536</vt:i4>
      </vt:variant>
      <vt:variant>
        <vt:i4>51</vt:i4>
      </vt:variant>
      <vt:variant>
        <vt:i4>0</vt:i4>
      </vt:variant>
      <vt:variant>
        <vt:i4>5</vt:i4>
      </vt:variant>
      <vt:variant>
        <vt:lpwstr>jl:39208153.100.1010449086_11</vt:lpwstr>
      </vt:variant>
      <vt:variant>
        <vt:lpwstr/>
      </vt:variant>
      <vt:variant>
        <vt:i4>4718618</vt:i4>
      </vt:variant>
      <vt:variant>
        <vt:i4>48</vt:i4>
      </vt:variant>
      <vt:variant>
        <vt:i4>0</vt:i4>
      </vt:variant>
      <vt:variant>
        <vt:i4>5</vt:i4>
      </vt:variant>
      <vt:variant>
        <vt:lpwstr>https://www.kgd.gov.kz/ru</vt:lpwstr>
      </vt:variant>
      <vt:variant>
        <vt:lpwstr/>
      </vt:variant>
      <vt:variant>
        <vt:i4>5439536</vt:i4>
      </vt:variant>
      <vt:variant>
        <vt:i4>45</vt:i4>
      </vt:variant>
      <vt:variant>
        <vt:i4>0</vt:i4>
      </vt:variant>
      <vt:variant>
        <vt:i4>5</vt:i4>
      </vt:variant>
      <vt:variant>
        <vt:lpwstr>jl:39208153.100.1010449086_11</vt:lpwstr>
      </vt:variant>
      <vt:variant>
        <vt:lpwstr/>
      </vt:variant>
      <vt:variant>
        <vt:i4>5439536</vt:i4>
      </vt:variant>
      <vt:variant>
        <vt:i4>42</vt:i4>
      </vt:variant>
      <vt:variant>
        <vt:i4>0</vt:i4>
      </vt:variant>
      <vt:variant>
        <vt:i4>5</vt:i4>
      </vt:variant>
      <vt:variant>
        <vt:lpwstr>jl:39208153.100.1010449086_11</vt:lpwstr>
      </vt:variant>
      <vt:variant>
        <vt:lpwstr/>
      </vt:variant>
      <vt:variant>
        <vt:i4>5439536</vt:i4>
      </vt:variant>
      <vt:variant>
        <vt:i4>39</vt:i4>
      </vt:variant>
      <vt:variant>
        <vt:i4>0</vt:i4>
      </vt:variant>
      <vt:variant>
        <vt:i4>5</vt:i4>
      </vt:variant>
      <vt:variant>
        <vt:lpwstr>jl:39208153.100.1010449086_11</vt:lpwstr>
      </vt:variant>
      <vt:variant>
        <vt:lpwstr/>
      </vt:variant>
      <vt:variant>
        <vt:i4>8257642</vt:i4>
      </vt:variant>
      <vt:variant>
        <vt:i4>36</vt:i4>
      </vt:variant>
      <vt:variant>
        <vt:i4>0</vt:i4>
      </vt:variant>
      <vt:variant>
        <vt:i4>5</vt:i4>
      </vt:variant>
      <vt:variant>
        <vt:lpwstr>jl:39208153.100</vt:lpwstr>
      </vt:variant>
      <vt:variant>
        <vt:lpwstr/>
      </vt:variant>
      <vt:variant>
        <vt:i4>6881288</vt:i4>
      </vt:variant>
      <vt:variant>
        <vt:i4>33</vt:i4>
      </vt:variant>
      <vt:variant>
        <vt:i4>0</vt:i4>
      </vt:variant>
      <vt:variant>
        <vt:i4>5</vt:i4>
      </vt:variant>
      <vt:variant>
        <vt:lpwstr>jl:33519598.11600.1010449721_0</vt:lpwstr>
      </vt:variant>
      <vt:variant>
        <vt:lpwstr/>
      </vt:variant>
      <vt:variant>
        <vt:i4>6881288</vt:i4>
      </vt:variant>
      <vt:variant>
        <vt:i4>30</vt:i4>
      </vt:variant>
      <vt:variant>
        <vt:i4>0</vt:i4>
      </vt:variant>
      <vt:variant>
        <vt:i4>5</vt:i4>
      </vt:variant>
      <vt:variant>
        <vt:lpwstr>jl:33519598.11600.1010449721_0</vt:lpwstr>
      </vt:variant>
      <vt:variant>
        <vt:lpwstr/>
      </vt:variant>
      <vt:variant>
        <vt:i4>7274506</vt:i4>
      </vt:variant>
      <vt:variant>
        <vt:i4>27</vt:i4>
      </vt:variant>
      <vt:variant>
        <vt:i4>0</vt:i4>
      </vt:variant>
      <vt:variant>
        <vt:i4>5</vt:i4>
      </vt:variant>
      <vt:variant>
        <vt:lpwstr>jl:35520090.70109.1010449108_1</vt:lpwstr>
      </vt:variant>
      <vt:variant>
        <vt:lpwstr/>
      </vt:variant>
      <vt:variant>
        <vt:i4>6619144</vt:i4>
      </vt:variant>
      <vt:variant>
        <vt:i4>24</vt:i4>
      </vt:variant>
      <vt:variant>
        <vt:i4>0</vt:i4>
      </vt:variant>
      <vt:variant>
        <vt:i4>5</vt:i4>
      </vt:variant>
      <vt:variant>
        <vt:lpwstr>jl:35520090.70000.1010226334_3</vt:lpwstr>
      </vt:variant>
      <vt:variant>
        <vt:lpwstr/>
      </vt:variant>
      <vt:variant>
        <vt:i4>7208970</vt:i4>
      </vt:variant>
      <vt:variant>
        <vt:i4>21</vt:i4>
      </vt:variant>
      <vt:variant>
        <vt:i4>0</vt:i4>
      </vt:variant>
      <vt:variant>
        <vt:i4>5</vt:i4>
      </vt:variant>
      <vt:variant>
        <vt:lpwstr>jl:35520090.70109.1010449108_0</vt:lpwstr>
      </vt:variant>
      <vt:variant>
        <vt:lpwstr/>
      </vt:variant>
      <vt:variant>
        <vt:i4>5046352</vt:i4>
      </vt:variant>
      <vt:variant>
        <vt:i4>18</vt:i4>
      </vt:variant>
      <vt:variant>
        <vt:i4>0</vt:i4>
      </vt:variant>
      <vt:variant>
        <vt:i4>5</vt:i4>
      </vt:variant>
      <vt:variant>
        <vt:lpwstr>jl:35520090.70000</vt:lpwstr>
      </vt:variant>
      <vt:variant>
        <vt:lpwstr/>
      </vt:variant>
      <vt:variant>
        <vt:i4>7208970</vt:i4>
      </vt:variant>
      <vt:variant>
        <vt:i4>15</vt:i4>
      </vt:variant>
      <vt:variant>
        <vt:i4>0</vt:i4>
      </vt:variant>
      <vt:variant>
        <vt:i4>5</vt:i4>
      </vt:variant>
      <vt:variant>
        <vt:lpwstr>jl:35520090.70109.1010449108_0</vt:lpwstr>
      </vt:variant>
      <vt:variant>
        <vt:lpwstr/>
      </vt:variant>
      <vt:variant>
        <vt:i4>5046352</vt:i4>
      </vt:variant>
      <vt:variant>
        <vt:i4>12</vt:i4>
      </vt:variant>
      <vt:variant>
        <vt:i4>0</vt:i4>
      </vt:variant>
      <vt:variant>
        <vt:i4>5</vt:i4>
      </vt:variant>
      <vt:variant>
        <vt:lpwstr>jl:35520090.70000</vt:lpwstr>
      </vt:variant>
      <vt:variant>
        <vt:lpwstr/>
      </vt:variant>
      <vt:variant>
        <vt:i4>6881288</vt:i4>
      </vt:variant>
      <vt:variant>
        <vt:i4>9</vt:i4>
      </vt:variant>
      <vt:variant>
        <vt:i4>0</vt:i4>
      </vt:variant>
      <vt:variant>
        <vt:i4>5</vt:i4>
      </vt:variant>
      <vt:variant>
        <vt:lpwstr>jl:33519598.11600.1010449721_0</vt:lpwstr>
      </vt:variant>
      <vt:variant>
        <vt:lpwstr/>
      </vt:variant>
      <vt:variant>
        <vt:i4>4587608</vt:i4>
      </vt:variant>
      <vt:variant>
        <vt:i4>6</vt:i4>
      </vt:variant>
      <vt:variant>
        <vt:i4>0</vt:i4>
      </vt:variant>
      <vt:variant>
        <vt:i4>5</vt:i4>
      </vt:variant>
      <vt:variant>
        <vt:lpwstr>jl:34050877.60000</vt:lpwstr>
      </vt:variant>
      <vt:variant>
        <vt:lpwstr/>
      </vt:variant>
      <vt:variant>
        <vt:i4>4194397</vt:i4>
      </vt:variant>
      <vt:variant>
        <vt:i4>3</vt:i4>
      </vt:variant>
      <vt:variant>
        <vt:i4>0</vt:i4>
      </vt:variant>
      <vt:variant>
        <vt:i4>5</vt:i4>
      </vt:variant>
      <vt:variant>
        <vt:lpwstr>jl:33519598.2400</vt:lpwstr>
      </vt:variant>
      <vt:variant>
        <vt:lpwstr/>
      </vt:variant>
      <vt:variant>
        <vt:i4>4194397</vt:i4>
      </vt:variant>
      <vt:variant>
        <vt:i4>0</vt:i4>
      </vt:variant>
      <vt:variant>
        <vt:i4>0</vt:i4>
      </vt:variant>
      <vt:variant>
        <vt:i4>5</vt:i4>
      </vt:variant>
      <vt:variant>
        <vt:lpwstr>jl:33519598.2400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dc:creator>
  <cp:keywords/>
  <cp:lastModifiedBy>Қаратаев Нұржан Вахидұлы</cp:lastModifiedBy>
  <cp:revision>196</cp:revision>
  <cp:lastPrinted>2026-02-06T12:38:00Z</cp:lastPrinted>
  <dcterms:created xsi:type="dcterms:W3CDTF">2025-11-07T07:10:00Z</dcterms:created>
  <dcterms:modified xsi:type="dcterms:W3CDTF">2026-02-09T09:39:00Z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AADAB309A7CC43B88AF4D9109AE8F7DE</vt:lpwstr>
  </property>
</Properties>
</file>